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2F4A" w14:textId="77777777" w:rsidR="00D9332F" w:rsidRDefault="00D9332F" w:rsidP="00D9332F">
      <w:pPr>
        <w:rPr>
          <w:b/>
          <w:bCs/>
          <w:sz w:val="22"/>
        </w:rPr>
      </w:pPr>
      <w:r>
        <w:rPr>
          <w:b/>
          <w:bCs/>
          <w:sz w:val="22"/>
        </w:rPr>
        <w:t>SECTION 7 AGRICULTURE (A) ZONE</w:t>
      </w:r>
    </w:p>
    <w:p w14:paraId="6E4F11A8" w14:textId="77777777" w:rsidR="00D9332F" w:rsidRDefault="00D9332F" w:rsidP="00D9332F">
      <w:pPr>
        <w:rPr>
          <w:b/>
          <w:bCs/>
          <w:sz w:val="22"/>
        </w:rPr>
      </w:pPr>
    </w:p>
    <w:p w14:paraId="6A6549D2" w14:textId="77777777" w:rsidR="00D9332F" w:rsidRDefault="00D9332F" w:rsidP="00D9332F">
      <w:r>
        <w:t>No person shall within any Agriculture (A) Zone use any land or erect, alter or use any building or structure except in accordance with the following provisions.</w:t>
      </w:r>
    </w:p>
    <w:p w14:paraId="4ACDFDCA" w14:textId="77777777" w:rsidR="00D9332F" w:rsidRDefault="00D9332F" w:rsidP="00D9332F"/>
    <w:p w14:paraId="5B8E1BED" w14:textId="77777777" w:rsidR="00D9332F" w:rsidRDefault="00D9332F" w:rsidP="00D9332F">
      <w:pPr>
        <w:numPr>
          <w:ilvl w:val="1"/>
          <w:numId w:val="1"/>
        </w:numPr>
      </w:pPr>
      <w:r>
        <w:rPr>
          <w:b/>
          <w:bCs/>
        </w:rPr>
        <w:t>PERMITTED USES</w:t>
      </w:r>
    </w:p>
    <w:p w14:paraId="75D2425D" w14:textId="77777777" w:rsidR="00D9332F" w:rsidRDefault="00D9332F" w:rsidP="00D9332F"/>
    <w:p w14:paraId="1E48DFE0" w14:textId="77777777" w:rsidR="00D9332F" w:rsidRDefault="00D9332F" w:rsidP="00D9332F">
      <w:pPr>
        <w:numPr>
          <w:ilvl w:val="2"/>
          <w:numId w:val="1"/>
        </w:numPr>
      </w:pPr>
      <w:r>
        <w:rPr>
          <w:b/>
          <w:bCs/>
        </w:rPr>
        <w:t>Residential Uses</w:t>
      </w:r>
    </w:p>
    <w:p w14:paraId="6CC1520A" w14:textId="77777777" w:rsidR="00D9332F" w:rsidRDefault="00D9332F" w:rsidP="00D9332F"/>
    <w:p w14:paraId="4F753647" w14:textId="77777777" w:rsidR="00D9332F" w:rsidRDefault="00D9332F" w:rsidP="00D9332F">
      <w:pPr>
        <w:ind w:left="720"/>
      </w:pPr>
      <w:r>
        <w:t>a)</w:t>
      </w:r>
      <w:r>
        <w:tab/>
        <w:t>one single detached dwelling house</w:t>
      </w:r>
    </w:p>
    <w:p w14:paraId="5EB02A51" w14:textId="77777777" w:rsidR="00D9332F" w:rsidRDefault="00D9332F" w:rsidP="00D9332F">
      <w:pPr>
        <w:ind w:left="720"/>
      </w:pPr>
      <w:r>
        <w:t>b)</w:t>
      </w:r>
      <w:r>
        <w:tab/>
        <w:t>converted dwelling house</w:t>
      </w:r>
    </w:p>
    <w:p w14:paraId="27544E2D" w14:textId="77777777" w:rsidR="00D9332F" w:rsidRDefault="00D9332F" w:rsidP="00D9332F">
      <w:r>
        <w:rPr>
          <w:b/>
          <w:bCs/>
          <w:sz w:val="16"/>
        </w:rPr>
        <w:tab/>
      </w:r>
      <w:r>
        <w:t>c)</w:t>
      </w:r>
      <w:r>
        <w:tab/>
        <w:t>home business</w:t>
      </w:r>
    </w:p>
    <w:p w14:paraId="6847EBA3" w14:textId="77777777" w:rsidR="00D9332F" w:rsidRDefault="00D9332F" w:rsidP="00D9332F">
      <w:r>
        <w:tab/>
        <w:t>d)</w:t>
      </w:r>
      <w:r>
        <w:tab/>
        <w:t>rural home business</w:t>
      </w:r>
    </w:p>
    <w:p w14:paraId="2A27BD82" w14:textId="77777777" w:rsidR="00D9332F" w:rsidRDefault="00D9332F" w:rsidP="00D9332F">
      <w:r>
        <w:tab/>
        <w:t>e)</w:t>
      </w:r>
      <w:r>
        <w:tab/>
        <w:t>private home day care</w:t>
      </w:r>
    </w:p>
    <w:p w14:paraId="519DF047" w14:textId="77777777" w:rsidR="00D9332F" w:rsidRDefault="00D9332F" w:rsidP="00D9332F">
      <w:r>
        <w:tab/>
        <w:t>f)</w:t>
      </w:r>
      <w:r>
        <w:tab/>
        <w:t>bed and breakfast establishment</w:t>
      </w:r>
    </w:p>
    <w:p w14:paraId="3317BBA5" w14:textId="77777777" w:rsidR="00D9332F" w:rsidRDefault="00D9332F" w:rsidP="00D9332F">
      <w:r>
        <w:tab/>
        <w:t>g)</w:t>
      </w:r>
      <w:r>
        <w:tab/>
        <w:t>group home</w:t>
      </w:r>
    </w:p>
    <w:p w14:paraId="30867957" w14:textId="77777777" w:rsidR="00D9332F" w:rsidRDefault="00D9332F" w:rsidP="00D9332F">
      <w:pPr>
        <w:rPr>
          <w:b/>
          <w:bCs/>
          <w:sz w:val="16"/>
        </w:rPr>
      </w:pPr>
    </w:p>
    <w:p w14:paraId="31E9D4A0" w14:textId="77777777" w:rsidR="00D9332F" w:rsidRDefault="00D9332F" w:rsidP="00D9332F">
      <w:pPr>
        <w:numPr>
          <w:ilvl w:val="2"/>
          <w:numId w:val="1"/>
        </w:numPr>
      </w:pPr>
      <w:r>
        <w:rPr>
          <w:b/>
          <w:bCs/>
        </w:rPr>
        <w:t>Non-Residential Uses</w:t>
      </w:r>
    </w:p>
    <w:p w14:paraId="728EC5AE" w14:textId="77777777" w:rsidR="00D9332F" w:rsidRDefault="00D9332F" w:rsidP="00D9332F"/>
    <w:p w14:paraId="6A428FF5" w14:textId="77777777" w:rsidR="00D9332F" w:rsidRDefault="00D9332F" w:rsidP="00D9332F">
      <w:pPr>
        <w:ind w:left="720"/>
      </w:pPr>
      <w:r>
        <w:t>a)</w:t>
      </w:r>
      <w:r>
        <w:tab/>
        <w:t>agriculture</w:t>
      </w:r>
    </w:p>
    <w:p w14:paraId="16998BA3" w14:textId="77777777" w:rsidR="00D9332F" w:rsidRDefault="00D9332F" w:rsidP="00D9332F">
      <w:r>
        <w:tab/>
        <w:t>b)</w:t>
      </w:r>
      <w:r>
        <w:tab/>
        <w:t>farm produce retail outlet</w:t>
      </w:r>
    </w:p>
    <w:p w14:paraId="1B8EB9B1" w14:textId="77777777" w:rsidR="00D9332F" w:rsidRDefault="00D9332F" w:rsidP="00D9332F">
      <w:r>
        <w:tab/>
        <w:t>c)</w:t>
      </w:r>
      <w:r>
        <w:tab/>
        <w:t>conservation</w:t>
      </w:r>
    </w:p>
    <w:p w14:paraId="4D768E19" w14:textId="77777777" w:rsidR="00D9332F" w:rsidRDefault="00D9332F" w:rsidP="00D9332F">
      <w:r>
        <w:tab/>
        <w:t>d)</w:t>
      </w:r>
      <w:r>
        <w:tab/>
        <w:t>forestry</w:t>
      </w:r>
    </w:p>
    <w:p w14:paraId="583623E8" w14:textId="77777777" w:rsidR="00D9332F" w:rsidRDefault="00D9332F" w:rsidP="00D9332F">
      <w:r>
        <w:tab/>
        <w:t>e)</w:t>
      </w:r>
      <w:r>
        <w:tab/>
        <w:t>horse boarding and training facility</w:t>
      </w:r>
    </w:p>
    <w:p w14:paraId="300C586B" w14:textId="77777777" w:rsidR="00D9332F" w:rsidRDefault="00D9332F" w:rsidP="00D9332F">
      <w:pPr>
        <w:pStyle w:val="BodyTextIndent"/>
        <w:ind w:left="0"/>
      </w:pPr>
      <w:r>
        <w:rPr>
          <w:b/>
          <w:bCs/>
          <w:sz w:val="16"/>
        </w:rPr>
        <w:tab/>
      </w:r>
      <w:r>
        <w:t>f)</w:t>
      </w:r>
      <w:r>
        <w:tab/>
        <w:t>hunt camp</w:t>
      </w:r>
    </w:p>
    <w:p w14:paraId="64A8D23E" w14:textId="77777777" w:rsidR="00D9332F" w:rsidRDefault="00D9332F" w:rsidP="00D9332F">
      <w:r>
        <w:tab/>
        <w:t>g)</w:t>
      </w:r>
      <w:r>
        <w:tab/>
        <w:t>kennel</w:t>
      </w:r>
    </w:p>
    <w:p w14:paraId="3B967867" w14:textId="77777777" w:rsidR="00D9332F" w:rsidRDefault="00D9332F" w:rsidP="00D9332F">
      <w:pPr>
        <w:ind w:left="720" w:hanging="720"/>
      </w:pPr>
      <w:r>
        <w:tab/>
        <w:t>h)</w:t>
      </w:r>
      <w:r>
        <w:tab/>
        <w:t xml:space="preserve">public uses or municipal utilities in accordance with the provisions of Section 4.24 of this  </w:t>
      </w:r>
    </w:p>
    <w:p w14:paraId="1695E621" w14:textId="77777777" w:rsidR="00D9332F" w:rsidRDefault="00D9332F" w:rsidP="00D9332F">
      <w:pPr>
        <w:ind w:left="720" w:hanging="720"/>
      </w:pPr>
      <w:r>
        <w:t xml:space="preserve">                             By-law</w:t>
      </w:r>
    </w:p>
    <w:p w14:paraId="0FAA4A3F" w14:textId="77777777" w:rsidR="00D9332F" w:rsidRDefault="00D9332F" w:rsidP="00D9332F">
      <w:r>
        <w:tab/>
      </w:r>
      <w:proofErr w:type="spellStart"/>
      <w:r>
        <w:t>i</w:t>
      </w:r>
      <w:proofErr w:type="spellEnd"/>
      <w:r>
        <w:t>)</w:t>
      </w:r>
      <w:r>
        <w:tab/>
        <w:t>wayside pit or wayside quarry</w:t>
      </w:r>
    </w:p>
    <w:p w14:paraId="12EF0697" w14:textId="77777777" w:rsidR="00D9332F" w:rsidRDefault="00D9332F" w:rsidP="00D9332F">
      <w:pPr>
        <w:rPr>
          <w:b/>
          <w:bCs/>
          <w:sz w:val="16"/>
        </w:rPr>
      </w:pPr>
    </w:p>
    <w:p w14:paraId="76DC8F11" w14:textId="77777777" w:rsidR="00D9332F" w:rsidRDefault="00D9332F" w:rsidP="00D9332F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>Accessory Uses</w:t>
      </w:r>
    </w:p>
    <w:p w14:paraId="06697292" w14:textId="77777777" w:rsidR="00D9332F" w:rsidRDefault="00D9332F" w:rsidP="00D9332F">
      <w:pPr>
        <w:rPr>
          <w:b/>
          <w:bCs/>
        </w:rPr>
      </w:pPr>
    </w:p>
    <w:p w14:paraId="165CF407" w14:textId="77777777" w:rsidR="00D9332F" w:rsidRDefault="00D9332F" w:rsidP="00D9332F">
      <w:pPr>
        <w:pStyle w:val="BodyTextIndent"/>
      </w:pPr>
      <w:r>
        <w:t>Uses, buildings or structures accessory to any of the permitted uses specified under 7.1.1 and 7.1.2 hereof and in accordance with the provisions of Section 4.1 of this By-law.</w:t>
      </w:r>
    </w:p>
    <w:p w14:paraId="070A71BC" w14:textId="77777777" w:rsidR="00D9332F" w:rsidRDefault="00D9332F" w:rsidP="00D9332F"/>
    <w:p w14:paraId="36B9EDD3" w14:textId="77777777" w:rsidR="00D9332F" w:rsidRDefault="00D9332F" w:rsidP="00D9332F">
      <w:pPr>
        <w:numPr>
          <w:ilvl w:val="1"/>
          <w:numId w:val="1"/>
        </w:numPr>
      </w:pPr>
      <w:r>
        <w:rPr>
          <w:b/>
          <w:bCs/>
        </w:rPr>
        <w:t>PROHIBITED USES</w:t>
      </w:r>
    </w:p>
    <w:p w14:paraId="15E577CB" w14:textId="77777777" w:rsidR="00D9332F" w:rsidRDefault="00D9332F" w:rsidP="00D9332F"/>
    <w:p w14:paraId="1F316CCE" w14:textId="77777777" w:rsidR="00D9332F" w:rsidRDefault="00D9332F" w:rsidP="00D9332F">
      <w:pPr>
        <w:numPr>
          <w:ilvl w:val="2"/>
          <w:numId w:val="1"/>
        </w:numPr>
      </w:pPr>
      <w:r>
        <w:t>Topsoil stripping and screening</w:t>
      </w:r>
    </w:p>
    <w:p w14:paraId="4627EE4E" w14:textId="77777777" w:rsidR="00D9332F" w:rsidRDefault="00D9332F" w:rsidP="00D9332F"/>
    <w:p w14:paraId="04EE0D84" w14:textId="77777777" w:rsidR="00D9332F" w:rsidRDefault="00D9332F" w:rsidP="00D9332F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REGULATIONS FOR PERMITTED RESIDENTIAL AND NON-RESIDENTIAL USES</w:t>
      </w:r>
    </w:p>
    <w:p w14:paraId="3B893900" w14:textId="77777777" w:rsidR="00D9332F" w:rsidRDefault="00D9332F" w:rsidP="00D9332F">
      <w:pPr>
        <w:rPr>
          <w:b/>
          <w:bCs/>
        </w:rPr>
      </w:pPr>
    </w:p>
    <w:p w14:paraId="1A5C89BF" w14:textId="77777777" w:rsidR="00D9332F" w:rsidRDefault="00D9332F" w:rsidP="00D9332F">
      <w:r>
        <w:rPr>
          <w:b/>
          <w:bCs/>
        </w:rPr>
        <w:t>7.3.1</w:t>
      </w:r>
      <w:r>
        <w:rPr>
          <w:b/>
          <w:bCs/>
        </w:rPr>
        <w:tab/>
      </w:r>
      <w:r>
        <w:t>Minimum Lot Area</w:t>
      </w:r>
      <w:r>
        <w:tab/>
      </w:r>
      <w:r>
        <w:tab/>
      </w:r>
      <w:r>
        <w:tab/>
      </w:r>
      <w:r>
        <w:tab/>
      </w:r>
      <w:r>
        <w:tab/>
      </w:r>
      <w:r>
        <w:tab/>
        <w:t>30 ha (74 ac.)</w:t>
      </w:r>
    </w:p>
    <w:p w14:paraId="6B1D2892" w14:textId="77777777" w:rsidR="00D9332F" w:rsidRDefault="00D9332F" w:rsidP="00D9332F"/>
    <w:p w14:paraId="58AA4E1E" w14:textId="77777777" w:rsidR="00D9332F" w:rsidRDefault="00D9332F" w:rsidP="00D9332F">
      <w:r>
        <w:rPr>
          <w:b/>
          <w:bCs/>
        </w:rPr>
        <w:t>7.3.2</w:t>
      </w:r>
      <w:r>
        <w:rPr>
          <w:b/>
          <w:bCs/>
        </w:rPr>
        <w:tab/>
      </w: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</w:t>
      </w:r>
      <w:r>
        <w:tab/>
      </w:r>
      <w:r>
        <w:tab/>
      </w:r>
      <w:r>
        <w:tab/>
      </w:r>
      <w:r>
        <w:tab/>
      </w:r>
      <w:r>
        <w:tab/>
      </w:r>
      <w:r>
        <w:tab/>
        <w:t>220 m (721 ft.)</w:t>
      </w:r>
    </w:p>
    <w:p w14:paraId="1883B017" w14:textId="77777777" w:rsidR="00D9332F" w:rsidRDefault="00D9332F" w:rsidP="00D9332F"/>
    <w:p w14:paraId="0F071802" w14:textId="77777777" w:rsidR="00D9332F" w:rsidRDefault="00D9332F" w:rsidP="00D9332F">
      <w:r>
        <w:rPr>
          <w:b/>
          <w:bCs/>
        </w:rPr>
        <w:t>7.3.3</w:t>
      </w:r>
      <w:r>
        <w:rPr>
          <w:b/>
          <w:bCs/>
        </w:rPr>
        <w:tab/>
      </w:r>
      <w:r>
        <w:t>Minimum Front Yard</w:t>
      </w:r>
      <w:r>
        <w:tab/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1E30BA4D" w14:textId="77777777" w:rsidR="00D9332F" w:rsidRDefault="00D9332F" w:rsidP="00D9332F">
      <w:pPr>
        <w:rPr>
          <w:b/>
          <w:bCs/>
        </w:rPr>
      </w:pPr>
    </w:p>
    <w:p w14:paraId="4E67F0F1" w14:textId="77777777" w:rsidR="00D9332F" w:rsidRDefault="00D9332F" w:rsidP="00D9332F">
      <w:r>
        <w:rPr>
          <w:b/>
          <w:bCs/>
        </w:rPr>
        <w:t>7.3.4</w:t>
      </w:r>
      <w:r>
        <w:tab/>
        <w:t>Minimum Exterior Side Yard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049326A5" w14:textId="77777777" w:rsidR="00D9332F" w:rsidRDefault="00D9332F" w:rsidP="00D9332F"/>
    <w:p w14:paraId="1C3E3A4C" w14:textId="77777777" w:rsidR="00D9332F" w:rsidRDefault="00D9332F" w:rsidP="00D9332F">
      <w:r>
        <w:rPr>
          <w:b/>
          <w:bCs/>
        </w:rPr>
        <w:t>7.3.5</w:t>
      </w:r>
      <w:r>
        <w:rPr>
          <w:b/>
          <w:bCs/>
        </w:rPr>
        <w:tab/>
      </w:r>
      <w:r>
        <w:t>Minimum Interior Side Yard</w:t>
      </w:r>
      <w:r>
        <w:tab/>
      </w:r>
      <w:r>
        <w:tab/>
      </w:r>
      <w:r>
        <w:tab/>
      </w:r>
      <w:r>
        <w:tab/>
      </w:r>
      <w:r>
        <w:tab/>
        <w:t>7.5 m (25 ft.)</w:t>
      </w:r>
    </w:p>
    <w:p w14:paraId="1A4F2B7C" w14:textId="77777777" w:rsidR="00D9332F" w:rsidRDefault="00D9332F" w:rsidP="00D9332F"/>
    <w:p w14:paraId="6A43FE86" w14:textId="77777777" w:rsidR="00D9332F" w:rsidRDefault="00D9332F" w:rsidP="00D9332F">
      <w:r>
        <w:rPr>
          <w:b/>
          <w:bCs/>
        </w:rPr>
        <w:t>7.3.6</w:t>
      </w:r>
      <w:r>
        <w:rPr>
          <w:b/>
          <w:bCs/>
        </w:rPr>
        <w:tab/>
      </w:r>
      <w:r>
        <w:t>Minimum Rear Yard</w:t>
      </w:r>
      <w:r>
        <w:tab/>
      </w:r>
      <w:r>
        <w:tab/>
      </w:r>
      <w:r>
        <w:tab/>
      </w:r>
      <w:r>
        <w:tab/>
      </w:r>
      <w:r>
        <w:tab/>
      </w:r>
      <w:r>
        <w:tab/>
        <w:t>7.5 m (25 ft.)</w:t>
      </w:r>
    </w:p>
    <w:p w14:paraId="4D8849A6" w14:textId="77777777" w:rsidR="00D9332F" w:rsidRDefault="00D9332F" w:rsidP="00D9332F"/>
    <w:p w14:paraId="007E3F86" w14:textId="77777777" w:rsidR="00D9332F" w:rsidRDefault="00D9332F" w:rsidP="00D9332F">
      <w:r>
        <w:rPr>
          <w:b/>
          <w:bCs/>
        </w:rPr>
        <w:t>7.3.7</w:t>
      </w:r>
      <w:r>
        <w:rPr>
          <w:b/>
          <w:bCs/>
        </w:rPr>
        <w:tab/>
      </w:r>
      <w:r>
        <w:t>Maximum Lot Coverage (all buildings and structures)</w:t>
      </w:r>
      <w:r>
        <w:tab/>
      </w:r>
      <w:r>
        <w:tab/>
        <w:t>15 percent</w:t>
      </w:r>
    </w:p>
    <w:p w14:paraId="06579F78" w14:textId="77777777" w:rsidR="00D9332F" w:rsidRDefault="00D9332F" w:rsidP="00D9332F"/>
    <w:p w14:paraId="6A8D8360" w14:textId="77777777" w:rsidR="00D9332F" w:rsidRDefault="00D9332F" w:rsidP="00D9332F">
      <w:r>
        <w:rPr>
          <w:b/>
          <w:bCs/>
        </w:rPr>
        <w:lastRenderedPageBreak/>
        <w:t>7.3.8</w:t>
      </w:r>
      <w:r>
        <w:rPr>
          <w:b/>
          <w:bCs/>
        </w:rPr>
        <w:tab/>
      </w:r>
      <w:r>
        <w:t>Maximum Landscaped Open Space</w:t>
      </w:r>
      <w:r>
        <w:tab/>
      </w:r>
      <w:r>
        <w:tab/>
      </w:r>
      <w:r>
        <w:tab/>
      </w:r>
      <w:r>
        <w:tab/>
      </w:r>
      <w:r>
        <w:tab/>
        <w:t>10 percent</w:t>
      </w:r>
    </w:p>
    <w:p w14:paraId="51F5FBD5" w14:textId="77777777" w:rsidR="00D9332F" w:rsidRDefault="00D9332F" w:rsidP="00D9332F"/>
    <w:p w14:paraId="64CB01EE" w14:textId="77777777" w:rsidR="00D9332F" w:rsidRDefault="00D9332F" w:rsidP="00D9332F">
      <w:r>
        <w:rPr>
          <w:b/>
          <w:bCs/>
        </w:rPr>
        <w:t>7.3.9</w:t>
      </w:r>
      <w:r>
        <w:tab/>
        <w:t>Maximum Height of Buildings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5B15E259" w14:textId="77777777" w:rsidR="00D9332F" w:rsidRDefault="00D9332F" w:rsidP="00D9332F"/>
    <w:p w14:paraId="719956D5" w14:textId="77777777" w:rsidR="00D9332F" w:rsidRDefault="00D9332F" w:rsidP="00D9332F">
      <w:r>
        <w:rPr>
          <w:b/>
          <w:bCs/>
        </w:rPr>
        <w:t>7.3.10</w:t>
      </w:r>
      <w:r>
        <w:rPr>
          <w:b/>
          <w:bCs/>
        </w:rPr>
        <w:tab/>
      </w:r>
      <w:r>
        <w:t>Minimum Dwelling Unit Gross Floor Area</w:t>
      </w:r>
      <w:r>
        <w:tab/>
      </w:r>
      <w:r>
        <w:tab/>
      </w:r>
      <w:r>
        <w:tab/>
      </w:r>
      <w:r>
        <w:tab/>
        <w:t>84 m² (900 sq. ft.)</w:t>
      </w:r>
    </w:p>
    <w:p w14:paraId="22A515CD" w14:textId="77777777" w:rsidR="00D9332F" w:rsidRDefault="00D9332F" w:rsidP="00D9332F"/>
    <w:p w14:paraId="32422D05" w14:textId="77777777" w:rsidR="00D9332F" w:rsidRDefault="00D9332F" w:rsidP="00D9332F">
      <w:pPr>
        <w:numPr>
          <w:ilvl w:val="2"/>
          <w:numId w:val="2"/>
        </w:numPr>
      </w:pPr>
      <w:r>
        <w:t>Minimum Ground Floor Area for a Single</w:t>
      </w:r>
    </w:p>
    <w:p w14:paraId="2FC5E099" w14:textId="77777777" w:rsidR="00D9332F" w:rsidRDefault="00D9332F" w:rsidP="00D9332F">
      <w:pPr>
        <w:ind w:left="720"/>
      </w:pPr>
      <w:r>
        <w:t xml:space="preserve">Detached Dwelling House (where more than 1 </w:t>
      </w:r>
      <w:proofErr w:type="spellStart"/>
      <w:r>
        <w:t>storey</w:t>
      </w:r>
      <w:proofErr w:type="spellEnd"/>
      <w:r>
        <w:t>)</w:t>
      </w:r>
      <w:r>
        <w:tab/>
      </w:r>
      <w:r>
        <w:tab/>
        <w:t>70 m² (750 sq. ft.)</w:t>
      </w:r>
    </w:p>
    <w:p w14:paraId="554627DF" w14:textId="77777777" w:rsidR="00D9332F" w:rsidRDefault="00D9332F" w:rsidP="00D9332F"/>
    <w:p w14:paraId="7F746B20" w14:textId="77777777" w:rsidR="00D9332F" w:rsidRDefault="00D9332F" w:rsidP="00D9332F">
      <w:pPr>
        <w:numPr>
          <w:ilvl w:val="1"/>
          <w:numId w:val="2"/>
        </w:numPr>
      </w:pPr>
      <w:r>
        <w:rPr>
          <w:b/>
          <w:bCs/>
        </w:rPr>
        <w:t>MINIMUM SERVICES FOR RESIDENTIAL USES</w:t>
      </w:r>
    </w:p>
    <w:p w14:paraId="303EB804" w14:textId="77777777" w:rsidR="00D9332F" w:rsidRDefault="00D9332F" w:rsidP="00D9332F"/>
    <w:p w14:paraId="71264200" w14:textId="77777777" w:rsidR="00D9332F" w:rsidRDefault="00D9332F" w:rsidP="00D9332F">
      <w:pPr>
        <w:numPr>
          <w:ilvl w:val="2"/>
          <w:numId w:val="3"/>
        </w:numPr>
      </w:pPr>
      <w:r>
        <w:t xml:space="preserve">A private well with a 16 </w:t>
      </w:r>
      <w:proofErr w:type="spellStart"/>
      <w:r>
        <w:t>litre</w:t>
      </w:r>
      <w:proofErr w:type="spellEnd"/>
      <w:r>
        <w:t xml:space="preserve"> per minute (3.5 gallons per minute) supply of potable water.</w:t>
      </w:r>
    </w:p>
    <w:p w14:paraId="63BEDDF4" w14:textId="77777777" w:rsidR="00D9332F" w:rsidRDefault="00D9332F" w:rsidP="00D9332F"/>
    <w:p w14:paraId="2C55BF78" w14:textId="77777777" w:rsidR="00D9332F" w:rsidRDefault="00D9332F" w:rsidP="00D9332F">
      <w:pPr>
        <w:numPr>
          <w:ilvl w:val="2"/>
          <w:numId w:val="3"/>
        </w:numPr>
      </w:pPr>
      <w:r>
        <w:t>A private sewage disposal facility approved by the appropriate approval authority.</w:t>
      </w:r>
    </w:p>
    <w:p w14:paraId="709F32A9" w14:textId="77777777" w:rsidR="00D9332F" w:rsidRDefault="00D9332F" w:rsidP="00D9332F"/>
    <w:p w14:paraId="266775F5" w14:textId="77777777" w:rsidR="00D9332F" w:rsidRDefault="00D9332F" w:rsidP="00D9332F">
      <w:pPr>
        <w:numPr>
          <w:ilvl w:val="1"/>
          <w:numId w:val="3"/>
        </w:numPr>
      </w:pPr>
      <w:r>
        <w:rPr>
          <w:b/>
          <w:bCs/>
        </w:rPr>
        <w:t>MINIMUM SETBACK FROM CENTRELINE OF STREET</w:t>
      </w:r>
    </w:p>
    <w:p w14:paraId="6A24F585" w14:textId="77777777" w:rsidR="00D9332F" w:rsidRDefault="00D9332F" w:rsidP="00D9332F"/>
    <w:p w14:paraId="26EBCE07" w14:textId="77777777" w:rsidR="00D9332F" w:rsidRDefault="00D9332F" w:rsidP="00D9332F">
      <w:r>
        <w:rPr>
          <w:b/>
          <w:bCs/>
        </w:rPr>
        <w:t>7.5.1</w:t>
      </w:r>
      <w:r>
        <w:rPr>
          <w:b/>
          <w:bCs/>
        </w:rPr>
        <w:tab/>
      </w:r>
      <w:r>
        <w:t>Municipal Road/Connecting Link</w:t>
      </w:r>
      <w:r>
        <w:tab/>
      </w:r>
      <w:r>
        <w:tab/>
      </w:r>
      <w:r>
        <w:tab/>
      </w:r>
      <w:r>
        <w:tab/>
      </w:r>
      <w:r>
        <w:tab/>
        <w:t>25 m (82 ft.)</w:t>
      </w:r>
    </w:p>
    <w:p w14:paraId="3F4BACCC" w14:textId="77777777" w:rsidR="00D9332F" w:rsidRDefault="00D9332F" w:rsidP="00D9332F"/>
    <w:p w14:paraId="5530E82C" w14:textId="77777777" w:rsidR="00D9332F" w:rsidRDefault="00D9332F" w:rsidP="00D9332F">
      <w:r>
        <w:rPr>
          <w:b/>
          <w:bCs/>
        </w:rPr>
        <w:t>7.5.2</w:t>
      </w:r>
      <w:r>
        <w:rPr>
          <w:b/>
          <w:bCs/>
        </w:rPr>
        <w:tab/>
      </w:r>
      <w:r>
        <w:t>Provincial Highway</w:t>
      </w:r>
      <w:r>
        <w:tab/>
      </w:r>
      <w:r>
        <w:tab/>
      </w:r>
      <w:r>
        <w:tab/>
      </w:r>
      <w:r>
        <w:tab/>
      </w:r>
      <w:r>
        <w:tab/>
      </w:r>
      <w:r>
        <w:tab/>
        <w:t>30 m (98.5 ft.)</w:t>
      </w:r>
    </w:p>
    <w:p w14:paraId="5047C68F" w14:textId="77777777" w:rsidR="00D9332F" w:rsidRDefault="00D9332F" w:rsidP="00D9332F"/>
    <w:p w14:paraId="6C994F56" w14:textId="77777777" w:rsidR="00D9332F" w:rsidRDefault="00D9332F" w:rsidP="00D9332F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MINIMUM DISTANCE SEPARATION REQUIREMENTS</w:t>
      </w:r>
    </w:p>
    <w:p w14:paraId="50858BF4" w14:textId="77777777" w:rsidR="00D9332F" w:rsidRDefault="00D9332F" w:rsidP="00D9332F">
      <w:pPr>
        <w:rPr>
          <w:b/>
          <w:bCs/>
        </w:rPr>
      </w:pPr>
    </w:p>
    <w:p w14:paraId="2E56F745" w14:textId="77777777" w:rsidR="00D9332F" w:rsidRDefault="00D9332F" w:rsidP="00D9332F">
      <w:pPr>
        <w:pStyle w:val="BodyTextIndent"/>
      </w:pPr>
      <w:r>
        <w:t>No building, structure or use shall be permitted except in conformity with Section 4.18 herein and Formulas MDS I and MDS II found in Appendices I and II to this By-law.</w:t>
      </w:r>
    </w:p>
    <w:p w14:paraId="5958CD8F" w14:textId="77777777" w:rsidR="00D9332F" w:rsidRDefault="00D9332F" w:rsidP="00D9332F"/>
    <w:p w14:paraId="3ED2C955" w14:textId="77777777" w:rsidR="00D9332F" w:rsidRDefault="00D9332F" w:rsidP="00D9332F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KENNELS</w:t>
      </w:r>
    </w:p>
    <w:p w14:paraId="37828850" w14:textId="77777777" w:rsidR="00D9332F" w:rsidRDefault="00D9332F" w:rsidP="00D9332F">
      <w:pPr>
        <w:rPr>
          <w:b/>
          <w:bCs/>
        </w:rPr>
      </w:pPr>
    </w:p>
    <w:p w14:paraId="25B43503" w14:textId="77777777" w:rsidR="00D9332F" w:rsidRDefault="00D9332F" w:rsidP="00D9332F">
      <w:pPr>
        <w:pStyle w:val="BodyTextIndent"/>
      </w:pPr>
      <w:r>
        <w:t xml:space="preserve">Within the Agricultural (A) Zone a kennel shall not be erected closer than 45 </w:t>
      </w:r>
      <w:proofErr w:type="spellStart"/>
      <w:r>
        <w:t>metres</w:t>
      </w:r>
      <w:proofErr w:type="spellEnd"/>
      <w:r>
        <w:t xml:space="preserve"> (150 feet) from any lot line.</w:t>
      </w:r>
    </w:p>
    <w:p w14:paraId="0D6286AA" w14:textId="77777777" w:rsidR="00D9332F" w:rsidRDefault="00D9332F" w:rsidP="00D9332F"/>
    <w:p w14:paraId="17D4E1AE" w14:textId="77777777" w:rsidR="00D9332F" w:rsidRDefault="00D9332F" w:rsidP="00D9332F">
      <w:pPr>
        <w:numPr>
          <w:ilvl w:val="1"/>
          <w:numId w:val="3"/>
        </w:numPr>
      </w:pPr>
      <w:r>
        <w:rPr>
          <w:b/>
          <w:bCs/>
        </w:rPr>
        <w:t>HUNT CAMP</w:t>
      </w:r>
    </w:p>
    <w:p w14:paraId="5CE29358" w14:textId="77777777" w:rsidR="00D9332F" w:rsidRDefault="00D9332F" w:rsidP="00D9332F"/>
    <w:p w14:paraId="7B3B8D94" w14:textId="77777777" w:rsidR="00D9332F" w:rsidRDefault="00D9332F" w:rsidP="00D9332F">
      <w:pPr>
        <w:ind w:left="720"/>
      </w:pPr>
      <w:r>
        <w:t>Notwithstanding any other provision of this By-law to the contrary, the establishment of a hunt camp shall be subject to the following special provisions in addition to all other applicable provisions of this By-law.</w:t>
      </w:r>
    </w:p>
    <w:p w14:paraId="36B35536" w14:textId="77777777" w:rsidR="00D9332F" w:rsidRDefault="00D9332F" w:rsidP="00D9332F"/>
    <w:p w14:paraId="18D8C892" w14:textId="77777777" w:rsidR="00D9332F" w:rsidRDefault="00D9332F" w:rsidP="00D9332F">
      <w:r>
        <w:tab/>
      </w:r>
      <w:proofErr w:type="spellStart"/>
      <w:r>
        <w:t>i</w:t>
      </w:r>
      <w:proofErr w:type="spellEnd"/>
      <w:r>
        <w:t>.</w:t>
      </w:r>
      <w:r>
        <w:tab/>
        <w:t>Maximum gross floor area</w:t>
      </w:r>
      <w:r>
        <w:tab/>
      </w:r>
      <w:r>
        <w:tab/>
      </w:r>
      <w:r>
        <w:tab/>
      </w:r>
      <w:r>
        <w:tab/>
      </w:r>
      <w:r>
        <w:tab/>
        <w:t>28 m² (301.3 sq. ft.)</w:t>
      </w:r>
    </w:p>
    <w:p w14:paraId="4F93353F" w14:textId="77777777" w:rsidR="00D9332F" w:rsidRDefault="00D9332F" w:rsidP="00D9332F">
      <w:r>
        <w:tab/>
        <w:t>ii.</w:t>
      </w:r>
      <w:r>
        <w:tab/>
        <w:t>Minimum lot area</w:t>
      </w:r>
      <w:r>
        <w:tab/>
      </w:r>
      <w:r>
        <w:tab/>
      </w:r>
      <w:r>
        <w:tab/>
      </w:r>
      <w:r>
        <w:tab/>
      </w:r>
      <w:r>
        <w:tab/>
        <w:t>40 ha (100 ac.)</w:t>
      </w:r>
    </w:p>
    <w:p w14:paraId="5D6E922B" w14:textId="77777777" w:rsidR="00D9332F" w:rsidRDefault="00D9332F" w:rsidP="00D9332F">
      <w:r>
        <w:tab/>
        <w:t>iii.</w:t>
      </w:r>
      <w:r>
        <w:tab/>
        <w:t>Minimum setback from any lot line</w:t>
      </w:r>
      <w:r>
        <w:tab/>
      </w:r>
      <w:r>
        <w:tab/>
      </w:r>
      <w:r>
        <w:tab/>
      </w:r>
      <w:r>
        <w:tab/>
        <w:t>100 m (328.0 ft.)</w:t>
      </w:r>
    </w:p>
    <w:p w14:paraId="75EA651E" w14:textId="77777777" w:rsidR="00D9332F" w:rsidRDefault="00D9332F" w:rsidP="00D9332F">
      <w:r>
        <w:tab/>
        <w:t>iv.</w:t>
      </w:r>
      <w:r>
        <w:tab/>
        <w:t>Minimum setback from a residential zone</w:t>
      </w:r>
      <w:r>
        <w:tab/>
      </w:r>
      <w:r>
        <w:tab/>
      </w:r>
      <w:r>
        <w:tab/>
        <w:t>200 m (656.1 ft.)</w:t>
      </w:r>
    </w:p>
    <w:p w14:paraId="3C362683" w14:textId="77777777" w:rsidR="00D9332F" w:rsidRDefault="00D9332F" w:rsidP="00D9332F"/>
    <w:p w14:paraId="047037C0" w14:textId="77777777" w:rsidR="00D9332F" w:rsidRDefault="00D9332F" w:rsidP="00D9332F">
      <w:pPr>
        <w:numPr>
          <w:ilvl w:val="1"/>
          <w:numId w:val="3"/>
        </w:numPr>
      </w:pPr>
      <w:r>
        <w:rPr>
          <w:b/>
          <w:bCs/>
        </w:rPr>
        <w:t>GENERAL ZONE PROVISIONS</w:t>
      </w:r>
    </w:p>
    <w:p w14:paraId="60177127" w14:textId="77777777" w:rsidR="00D9332F" w:rsidRDefault="00D9332F" w:rsidP="00D9332F"/>
    <w:p w14:paraId="7E5CCC0B" w14:textId="77777777" w:rsidR="00D9332F" w:rsidRDefault="00D9332F" w:rsidP="00D9332F">
      <w:pPr>
        <w:ind w:left="720"/>
      </w:pPr>
      <w:r>
        <w:t xml:space="preserve">All provisions of Section 4, General Zone Provisions, of this By-law </w:t>
      </w:r>
      <w:proofErr w:type="gramStart"/>
      <w:r>
        <w:t>where</w:t>
      </w:r>
      <w:proofErr w:type="gramEnd"/>
      <w:r>
        <w:t xml:space="preserve"> applicable to the use of any land, building or structure permitted within the </w:t>
      </w:r>
      <w:proofErr w:type="gramStart"/>
      <w:r>
        <w:t>Agriculture</w:t>
      </w:r>
      <w:proofErr w:type="gramEnd"/>
      <w:r>
        <w:t xml:space="preserve"> (A) Zone shall apply.</w:t>
      </w:r>
    </w:p>
    <w:p w14:paraId="490CAAE5" w14:textId="77777777" w:rsidR="00D9332F" w:rsidRDefault="00D9332F" w:rsidP="00D9332F"/>
    <w:p w14:paraId="0604F86C" w14:textId="77777777" w:rsidR="00D9332F" w:rsidRDefault="00D9332F" w:rsidP="00D9332F">
      <w:pPr>
        <w:numPr>
          <w:ilvl w:val="1"/>
          <w:numId w:val="3"/>
        </w:numPr>
      </w:pPr>
      <w:r>
        <w:rPr>
          <w:b/>
          <w:bCs/>
        </w:rPr>
        <w:t>LOADING AND PARKING PROVISIONS</w:t>
      </w:r>
    </w:p>
    <w:p w14:paraId="07BB09ED" w14:textId="77777777" w:rsidR="00D9332F" w:rsidRDefault="00D9332F" w:rsidP="00D9332F"/>
    <w:p w14:paraId="2D786F8A" w14:textId="77777777" w:rsidR="00D9332F" w:rsidRDefault="00D9332F" w:rsidP="00D9332F">
      <w:pPr>
        <w:ind w:left="720"/>
      </w:pPr>
      <w:r>
        <w:t xml:space="preserve">All provisions of Section 5, Loading and Parking Provisions, of this By-law, where applicable to the use of any land, building or structure permitted within the </w:t>
      </w:r>
      <w:proofErr w:type="gramStart"/>
      <w:r>
        <w:t>Agriculture</w:t>
      </w:r>
      <w:proofErr w:type="gramEnd"/>
      <w:r>
        <w:t xml:space="preserve"> (A) Zone shall apply.</w:t>
      </w:r>
    </w:p>
    <w:p w14:paraId="005BBB95" w14:textId="77777777" w:rsidR="00D9332F" w:rsidRDefault="00D9332F" w:rsidP="00D9332F">
      <w:pPr>
        <w:ind w:left="720"/>
      </w:pPr>
    </w:p>
    <w:p w14:paraId="5A37EA51" w14:textId="77777777" w:rsidR="00D9332F" w:rsidRDefault="00D9332F" w:rsidP="00D9332F">
      <w:pPr>
        <w:ind w:left="720"/>
      </w:pPr>
    </w:p>
    <w:p w14:paraId="2E24FF31" w14:textId="77777777" w:rsidR="00D9332F" w:rsidRDefault="00D9332F" w:rsidP="00D9332F">
      <w:pPr>
        <w:ind w:left="720"/>
      </w:pPr>
    </w:p>
    <w:p w14:paraId="1B04C21F" w14:textId="77777777" w:rsidR="00DC4562" w:rsidRDefault="00DC4562"/>
    <w:sectPr w:rsidR="00DC45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3080" w14:textId="77777777" w:rsidR="00D9332F" w:rsidRDefault="00D9332F" w:rsidP="00D9332F">
      <w:r>
        <w:separator/>
      </w:r>
    </w:p>
  </w:endnote>
  <w:endnote w:type="continuationSeparator" w:id="0">
    <w:p w14:paraId="6837CFB1" w14:textId="77777777" w:rsidR="00D9332F" w:rsidRDefault="00D9332F" w:rsidP="00D9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2CAC" w14:textId="77777777" w:rsidR="00D9332F" w:rsidRDefault="00D9332F" w:rsidP="00D9332F">
      <w:r>
        <w:separator/>
      </w:r>
    </w:p>
  </w:footnote>
  <w:footnote w:type="continuationSeparator" w:id="0">
    <w:p w14:paraId="2292D5ED" w14:textId="77777777" w:rsidR="00D9332F" w:rsidRDefault="00D9332F" w:rsidP="00D9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71E" w14:textId="77777777" w:rsidR="00D9332F" w:rsidRPr="00D9332F" w:rsidRDefault="00D9332F" w:rsidP="00D9332F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r w:rsidRPr="00D9332F">
      <w:t>Municipality of Centre Hastings</w:t>
    </w:r>
  </w:p>
  <w:p w14:paraId="5033534A" w14:textId="77777777" w:rsidR="00D9332F" w:rsidRPr="00D9332F" w:rsidRDefault="00D9332F" w:rsidP="00D9332F">
    <w:pPr>
      <w:tabs>
        <w:tab w:val="center" w:pos="4680"/>
        <w:tab w:val="right" w:pos="9360"/>
      </w:tabs>
    </w:pPr>
    <w:r w:rsidRPr="00D9332F">
      <w:t>Zoning By-law No. 2002-10</w:t>
    </w:r>
  </w:p>
  <w:p w14:paraId="5C0F0C1B" w14:textId="77777777" w:rsidR="00D9332F" w:rsidRPr="00D9332F" w:rsidRDefault="00D9332F" w:rsidP="00D9332F">
    <w:pPr>
      <w:tabs>
        <w:tab w:val="center" w:pos="4680"/>
        <w:tab w:val="right" w:pos="9360"/>
      </w:tabs>
    </w:pPr>
    <w:r w:rsidRPr="00D9332F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5329E72D" w14:textId="77777777" w:rsidR="00D9332F" w:rsidRDefault="00D93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4491"/>
    <w:multiLevelType w:val="multilevel"/>
    <w:tmpl w:val="89B2EDE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6A620AD7"/>
    <w:multiLevelType w:val="multilevel"/>
    <w:tmpl w:val="08C48D3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7BBD430A"/>
    <w:multiLevelType w:val="multilevel"/>
    <w:tmpl w:val="493AADD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549679859">
    <w:abstractNumId w:val="1"/>
  </w:num>
  <w:num w:numId="2" w16cid:durableId="1793133656">
    <w:abstractNumId w:val="2"/>
  </w:num>
  <w:num w:numId="3" w16cid:durableId="89793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F"/>
    <w:rsid w:val="00D9332F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177BD6"/>
  <w15:chartTrackingRefBased/>
  <w15:docId w15:val="{DFFBAA6D-791E-4637-A02A-D7748047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32F"/>
  </w:style>
  <w:style w:type="paragraph" w:styleId="Footer">
    <w:name w:val="footer"/>
    <w:basedOn w:val="Normal"/>
    <w:link w:val="FooterChar"/>
    <w:uiPriority w:val="99"/>
    <w:unhideWhenUsed/>
    <w:rsid w:val="00D93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32F"/>
  </w:style>
  <w:style w:type="paragraph" w:styleId="BodyTextIndent">
    <w:name w:val="Body Text Indent"/>
    <w:basedOn w:val="Normal"/>
    <w:link w:val="BodyTextIndentChar"/>
    <w:rsid w:val="00D9332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9332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2693</Characters>
  <Application>Microsoft Office Word</Application>
  <DocSecurity>0</DocSecurity>
  <Lines>108</Lines>
  <Paragraphs>59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2023-10-05T15:30:00Z</dcterms:created>
  <dcterms:modified xsi:type="dcterms:W3CDTF">2023-10-05T15:32:00Z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8ca53bae-d03d-46cf-9fae-4822ae892a1d</vt:lpwstr>
  </property>
</Properties>
</file>