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2ECAE" w14:textId="77777777" w:rsidR="00D8429C" w:rsidRPr="00CE1B90" w:rsidRDefault="00D8429C" w:rsidP="00D8429C">
      <w:pPr>
        <w:rPr>
          <w:sz w:val="22"/>
        </w:rPr>
      </w:pPr>
      <w:r w:rsidRPr="00CE1B90">
        <w:rPr>
          <w:sz w:val="22"/>
        </w:rPr>
        <w:t>SECTION 21 RESTRICTIVE INDUSTRIAL (M3) ZONE</w:t>
      </w:r>
    </w:p>
    <w:p w14:paraId="0FAED20A" w14:textId="77777777" w:rsidR="00D8429C" w:rsidRPr="00CE1B90" w:rsidRDefault="00D8429C" w:rsidP="00D8429C">
      <w:pPr>
        <w:rPr>
          <w:sz w:val="22"/>
        </w:rPr>
      </w:pPr>
    </w:p>
    <w:p w14:paraId="40BC82CE" w14:textId="77777777" w:rsidR="00D8429C" w:rsidRPr="00CE1B90" w:rsidRDefault="00D8429C" w:rsidP="00D8429C">
      <w:r w:rsidRPr="00CE1B90">
        <w:t>No person shall within any Restrictive Industrial (M3) Zone use any land or erect, alter or use any building or structure except in accordance with the following provisions.</w:t>
      </w:r>
    </w:p>
    <w:p w14:paraId="1AF2E304" w14:textId="77777777" w:rsidR="00D8429C" w:rsidRPr="00CE1B90" w:rsidRDefault="00D8429C" w:rsidP="00D8429C"/>
    <w:p w14:paraId="72FBE38C" w14:textId="77777777" w:rsidR="00D8429C" w:rsidRPr="00CE1B90" w:rsidRDefault="00D8429C" w:rsidP="00D8429C">
      <w:pPr>
        <w:numPr>
          <w:ilvl w:val="1"/>
          <w:numId w:val="1"/>
        </w:numPr>
      </w:pPr>
      <w:r w:rsidRPr="00CE1B90">
        <w:t>PERMITTED USES</w:t>
      </w:r>
    </w:p>
    <w:p w14:paraId="44555C8F" w14:textId="77777777" w:rsidR="00D8429C" w:rsidRPr="00CE1B90" w:rsidRDefault="00D8429C" w:rsidP="00D8429C"/>
    <w:p w14:paraId="19CCA69B" w14:textId="77777777" w:rsidR="00D8429C" w:rsidRPr="00CE1B90" w:rsidRDefault="00D8429C" w:rsidP="00D8429C">
      <w:pPr>
        <w:numPr>
          <w:ilvl w:val="2"/>
          <w:numId w:val="1"/>
        </w:numPr>
      </w:pPr>
      <w:r w:rsidRPr="00CE1B90">
        <w:t>Residential Uses</w:t>
      </w:r>
    </w:p>
    <w:p w14:paraId="5B2034D1" w14:textId="77777777" w:rsidR="00D8429C" w:rsidRPr="00CE1B90" w:rsidRDefault="00D8429C" w:rsidP="00D8429C"/>
    <w:p w14:paraId="7D970BB7" w14:textId="77777777" w:rsidR="00D8429C" w:rsidRPr="00CE1B90" w:rsidRDefault="00D8429C" w:rsidP="00D8429C">
      <w:pPr>
        <w:pStyle w:val="BodyTextIndent3"/>
      </w:pPr>
      <w:r w:rsidRPr="00CE1B90">
        <w:t>a)</w:t>
      </w:r>
      <w:r w:rsidRPr="00CE1B90">
        <w:tab/>
        <w:t>a single detached dwelling house shall only be permitted where such dwelling is accessory to a permitted non-residential use and is occupied by the owner, caretaker, watchman or other similar persons as are employed on the lot on which such dwelling house is located, except that such use is prohibited in association with a Waste Management Site.</w:t>
      </w:r>
    </w:p>
    <w:p w14:paraId="26A96ADC" w14:textId="77777777" w:rsidR="00D8429C" w:rsidRPr="00CE1B90" w:rsidRDefault="00D8429C" w:rsidP="00D8429C"/>
    <w:p w14:paraId="4C754BAB" w14:textId="77777777" w:rsidR="00D8429C" w:rsidRPr="00CE1B90" w:rsidRDefault="00D8429C" w:rsidP="00D8429C">
      <w:pPr>
        <w:numPr>
          <w:ilvl w:val="2"/>
          <w:numId w:val="1"/>
        </w:numPr>
      </w:pPr>
      <w:r w:rsidRPr="00CE1B90">
        <w:t>Non-Residential Uses</w:t>
      </w:r>
    </w:p>
    <w:p w14:paraId="4AE4BF7B" w14:textId="77777777" w:rsidR="00D8429C" w:rsidRPr="00CE1B90" w:rsidRDefault="00D8429C" w:rsidP="00D8429C"/>
    <w:p w14:paraId="44929BCA" w14:textId="77777777" w:rsidR="00D8429C" w:rsidRPr="00CE1B90" w:rsidRDefault="00D8429C" w:rsidP="00D8429C">
      <w:pPr>
        <w:ind w:left="720"/>
      </w:pPr>
      <w:r w:rsidRPr="00CE1B90">
        <w:t>a)</w:t>
      </w:r>
      <w:r w:rsidRPr="00CE1B90">
        <w:tab/>
        <w:t>aggregate processing plant</w:t>
      </w:r>
    </w:p>
    <w:p w14:paraId="476F6083" w14:textId="77777777" w:rsidR="00D8429C" w:rsidRPr="00CE1B90" w:rsidRDefault="00D8429C" w:rsidP="00D8429C">
      <w:pPr>
        <w:ind w:left="720"/>
      </w:pPr>
      <w:r w:rsidRPr="00CE1B90">
        <w:t>b)</w:t>
      </w:r>
      <w:r w:rsidRPr="00CE1B90">
        <w:tab/>
        <w:t>agriculture</w:t>
      </w:r>
    </w:p>
    <w:p w14:paraId="16D64A0C" w14:textId="77777777" w:rsidR="00D8429C" w:rsidRPr="00CE1B90" w:rsidRDefault="00D8429C" w:rsidP="00D8429C">
      <w:pPr>
        <w:ind w:left="720"/>
      </w:pPr>
      <w:r w:rsidRPr="00CE1B90">
        <w:t>c)</w:t>
      </w:r>
      <w:r w:rsidRPr="00CE1B90">
        <w:tab/>
        <w:t>asphalt and batching plant</w:t>
      </w:r>
    </w:p>
    <w:p w14:paraId="35E37AA3" w14:textId="77777777" w:rsidR="00D8429C" w:rsidRPr="00CE1B90" w:rsidRDefault="00D8429C" w:rsidP="00D8429C">
      <w:pPr>
        <w:ind w:left="720"/>
      </w:pPr>
      <w:r w:rsidRPr="00CE1B90">
        <w:t>d)</w:t>
      </w:r>
      <w:r w:rsidRPr="00CE1B90">
        <w:tab/>
        <w:t>forestry</w:t>
      </w:r>
    </w:p>
    <w:p w14:paraId="72E4959B" w14:textId="77777777" w:rsidR="00D8429C" w:rsidRPr="00CE1B90" w:rsidRDefault="00D8429C" w:rsidP="00D8429C">
      <w:pPr>
        <w:ind w:left="720"/>
      </w:pPr>
      <w:r w:rsidRPr="00CE1B90">
        <w:t>e)</w:t>
      </w:r>
      <w:r w:rsidRPr="00CE1B90">
        <w:tab/>
        <w:t>pit</w:t>
      </w:r>
    </w:p>
    <w:p w14:paraId="464C45B5" w14:textId="77777777" w:rsidR="00D8429C" w:rsidRPr="00CE1B90" w:rsidRDefault="00D8429C" w:rsidP="00D8429C">
      <w:pPr>
        <w:ind w:left="720"/>
      </w:pPr>
      <w:r w:rsidRPr="00CE1B90">
        <w:t>f)</w:t>
      </w:r>
      <w:r w:rsidRPr="00CE1B90">
        <w:tab/>
        <w:t>quarry</w:t>
      </w:r>
    </w:p>
    <w:p w14:paraId="771B07E4" w14:textId="77777777" w:rsidR="00D8429C" w:rsidRPr="00CE1B90" w:rsidRDefault="00D8429C" w:rsidP="00D8429C">
      <w:pPr>
        <w:ind w:left="720"/>
      </w:pPr>
      <w:r w:rsidRPr="00CE1B90">
        <w:t>g)</w:t>
      </w:r>
      <w:r w:rsidRPr="00CE1B90">
        <w:tab/>
        <w:t>open space</w:t>
      </w:r>
    </w:p>
    <w:p w14:paraId="630ABF8B" w14:textId="77777777" w:rsidR="00D8429C" w:rsidRPr="00CE1B90" w:rsidRDefault="00D8429C" w:rsidP="00D8429C">
      <w:pPr>
        <w:ind w:left="720"/>
      </w:pPr>
      <w:r w:rsidRPr="00CE1B90">
        <w:t>h)</w:t>
      </w:r>
      <w:r w:rsidRPr="00CE1B90">
        <w:tab/>
        <w:t>open storage accessory to a permitted use</w:t>
      </w:r>
    </w:p>
    <w:p w14:paraId="2E63324E" w14:textId="77777777" w:rsidR="00D8429C" w:rsidRPr="00CE1B90" w:rsidRDefault="00D8429C" w:rsidP="00D8429C">
      <w:pPr>
        <w:ind w:left="720"/>
      </w:pPr>
      <w:proofErr w:type="spellStart"/>
      <w:r w:rsidRPr="00CE1B90">
        <w:t>i</w:t>
      </w:r>
      <w:proofErr w:type="spellEnd"/>
      <w:r w:rsidRPr="00CE1B90">
        <w:t>)</w:t>
      </w:r>
      <w:r w:rsidRPr="00CE1B90">
        <w:tab/>
        <w:t>parking lot</w:t>
      </w:r>
    </w:p>
    <w:p w14:paraId="2E8DA903" w14:textId="77777777" w:rsidR="00D8429C" w:rsidRPr="00CE1B90" w:rsidRDefault="00D8429C" w:rsidP="00D8429C">
      <w:pPr>
        <w:ind w:left="1440" w:hanging="720"/>
      </w:pPr>
      <w:r w:rsidRPr="00CE1B90">
        <w:t>j)</w:t>
      </w:r>
      <w:r w:rsidRPr="00CE1B90">
        <w:tab/>
        <w:t>waste management site licensed by the appropriate authority (Salvage Yard, Sanitary Land Fill, Sewage Treatment Plant)</w:t>
      </w:r>
    </w:p>
    <w:p w14:paraId="0B99A74B" w14:textId="77777777" w:rsidR="00D8429C" w:rsidRPr="00CE1B90" w:rsidRDefault="00D8429C" w:rsidP="00D8429C">
      <w:pPr>
        <w:ind w:left="1440" w:hanging="720"/>
      </w:pPr>
      <w:r w:rsidRPr="00CE1B90">
        <w:t>k)</w:t>
      </w:r>
      <w:r w:rsidRPr="00CE1B90">
        <w:tab/>
        <w:t xml:space="preserve">salvage yard licensed under the </w:t>
      </w:r>
      <w:r w:rsidRPr="00CE1B90">
        <w:rPr>
          <w:i/>
          <w:iCs/>
        </w:rPr>
        <w:t>Municipal Act</w:t>
      </w:r>
      <w:r w:rsidRPr="00CE1B90">
        <w:t>, R.S.O., 1990, as amended</w:t>
      </w:r>
    </w:p>
    <w:p w14:paraId="20B39B80" w14:textId="77777777" w:rsidR="00D8429C" w:rsidRPr="00CE1B90" w:rsidRDefault="00D8429C" w:rsidP="00D8429C">
      <w:pPr>
        <w:ind w:left="1440" w:hanging="720"/>
      </w:pPr>
      <w:r w:rsidRPr="00CE1B90">
        <w:t>l)</w:t>
      </w:r>
      <w:r w:rsidRPr="00CE1B90">
        <w:tab/>
        <w:t xml:space="preserve">sanitary landfill or sewage treatment plant licensed under the </w:t>
      </w:r>
      <w:r w:rsidRPr="00CE1B90">
        <w:rPr>
          <w:i/>
          <w:iCs/>
        </w:rPr>
        <w:t>Environmental Protection Act</w:t>
      </w:r>
      <w:r w:rsidRPr="00CE1B90">
        <w:t>, R.S.O., 1990, as amended</w:t>
      </w:r>
    </w:p>
    <w:p w14:paraId="25613A45" w14:textId="77777777" w:rsidR="00D8429C" w:rsidRPr="00CE1B90" w:rsidRDefault="00D8429C" w:rsidP="00D8429C">
      <w:pPr>
        <w:ind w:left="1440" w:hanging="720"/>
      </w:pPr>
      <w:r w:rsidRPr="00CE1B90">
        <w:t>m)</w:t>
      </w:r>
      <w:r w:rsidRPr="00CE1B90">
        <w:tab/>
        <w:t>repair garage as an accessory use to a salvage yard</w:t>
      </w:r>
    </w:p>
    <w:p w14:paraId="1E052875" w14:textId="77777777" w:rsidR="00D8429C" w:rsidRPr="00CE1B90" w:rsidRDefault="00D8429C" w:rsidP="00D8429C">
      <w:pPr>
        <w:ind w:left="1440" w:hanging="720"/>
      </w:pPr>
      <w:r w:rsidRPr="00CE1B90">
        <w:t>n)</w:t>
      </w:r>
      <w:r w:rsidRPr="00CE1B90">
        <w:tab/>
        <w:t>business and sales office incidental to aggregate processing plant or salvage yard</w:t>
      </w:r>
    </w:p>
    <w:p w14:paraId="46EDDD9B" w14:textId="77777777" w:rsidR="00D8429C" w:rsidRPr="00CE1B90" w:rsidRDefault="00D8429C" w:rsidP="00D8429C">
      <w:pPr>
        <w:ind w:left="1440" w:hanging="720"/>
      </w:pPr>
      <w:r w:rsidRPr="00CE1B90">
        <w:t>o)</w:t>
      </w:r>
      <w:r w:rsidRPr="00CE1B90">
        <w:tab/>
        <w:t>public use or utility in accordance with the provisions of 4.25 of this By-law</w:t>
      </w:r>
    </w:p>
    <w:p w14:paraId="2E5B59A1" w14:textId="77777777" w:rsidR="00D8429C" w:rsidRPr="00CE1B90" w:rsidRDefault="00D8429C" w:rsidP="00D8429C"/>
    <w:p w14:paraId="018A328F" w14:textId="77777777" w:rsidR="00D8429C" w:rsidRPr="00CE1B90" w:rsidRDefault="00D8429C" w:rsidP="00D8429C">
      <w:pPr>
        <w:numPr>
          <w:ilvl w:val="2"/>
          <w:numId w:val="1"/>
        </w:numPr>
      </w:pPr>
      <w:r w:rsidRPr="00CE1B90">
        <w:t>Accessory Uses</w:t>
      </w:r>
    </w:p>
    <w:p w14:paraId="2DC24CDA" w14:textId="77777777" w:rsidR="00D8429C" w:rsidRPr="00CE1B90" w:rsidRDefault="00D8429C" w:rsidP="00D8429C"/>
    <w:p w14:paraId="120B03D1" w14:textId="77777777" w:rsidR="00D8429C" w:rsidRPr="00CE1B90" w:rsidRDefault="00D8429C" w:rsidP="00D8429C">
      <w:pPr>
        <w:pStyle w:val="BodyTextIndent"/>
      </w:pPr>
      <w:r w:rsidRPr="00CE1B90">
        <w:t>Uses, buildings and structures accessory to any of the permitted uses in accordance with 4.1 of this By-law.</w:t>
      </w:r>
    </w:p>
    <w:p w14:paraId="4B9E25E1" w14:textId="77777777" w:rsidR="00D8429C" w:rsidRPr="00CE1B90" w:rsidRDefault="00D8429C" w:rsidP="00D8429C"/>
    <w:p w14:paraId="0D200CBC" w14:textId="77777777" w:rsidR="00D8429C" w:rsidRPr="00CE1B90" w:rsidRDefault="00D8429C" w:rsidP="00D8429C">
      <w:r w:rsidRPr="00CE1B90">
        <w:t>21.2</w:t>
      </w:r>
      <w:r w:rsidRPr="00CE1B90">
        <w:tab/>
        <w:t>REGULATIONS FOR RESIDENTIAL USES</w:t>
      </w:r>
    </w:p>
    <w:p w14:paraId="219537F4" w14:textId="77777777" w:rsidR="00D8429C" w:rsidRPr="00CE1B90" w:rsidRDefault="00D8429C" w:rsidP="00D8429C"/>
    <w:p w14:paraId="74905332" w14:textId="77777777" w:rsidR="00D8429C" w:rsidRPr="00CE1B90" w:rsidRDefault="00D8429C" w:rsidP="00D8429C">
      <w:r w:rsidRPr="00CE1B90">
        <w:t>21.2.1</w:t>
      </w:r>
      <w:r w:rsidRPr="00CE1B90">
        <w:tab/>
        <w:t>Minimum Separation</w:t>
      </w:r>
    </w:p>
    <w:p w14:paraId="5FD490E9" w14:textId="77777777" w:rsidR="00D8429C" w:rsidRPr="00CE1B90" w:rsidRDefault="00D8429C" w:rsidP="00D8429C"/>
    <w:p w14:paraId="78C81C46" w14:textId="77777777" w:rsidR="00D8429C" w:rsidRPr="00CE1B90" w:rsidRDefault="00D8429C" w:rsidP="00D8429C">
      <w:pPr>
        <w:ind w:left="720"/>
      </w:pPr>
      <w:r w:rsidRPr="00CE1B90">
        <w:t>Where a dwelling house is erected or any building or structure is altered or used as a dwelling house, such dwelling house shall not be located closer than:</w:t>
      </w:r>
    </w:p>
    <w:p w14:paraId="2FF19D45" w14:textId="77777777" w:rsidR="00D8429C" w:rsidRPr="00CE1B90" w:rsidRDefault="00D8429C" w:rsidP="00D8429C">
      <w:pPr>
        <w:ind w:left="1440" w:hanging="720"/>
      </w:pPr>
      <w:r w:rsidRPr="00CE1B90">
        <w:t>a)</w:t>
      </w:r>
      <w:r w:rsidRPr="00CE1B90">
        <w:tab/>
        <w:t>3 m (10 ft.) from a permitted non-residential use other than a motor vehicle repair garage or body shop.</w:t>
      </w:r>
    </w:p>
    <w:p w14:paraId="632B3303" w14:textId="77777777" w:rsidR="00D8429C" w:rsidRPr="00CE1B90" w:rsidRDefault="00D8429C" w:rsidP="00D8429C">
      <w:pPr>
        <w:ind w:left="1440" w:hanging="720"/>
      </w:pPr>
      <w:r w:rsidRPr="00CE1B90">
        <w:t>b)</w:t>
      </w:r>
      <w:r w:rsidRPr="00CE1B90">
        <w:tab/>
        <w:t>7.5 m (24.6 ft.) from a motor vehicle repair garage or body shop.</w:t>
      </w:r>
    </w:p>
    <w:p w14:paraId="0B50D6DB" w14:textId="77777777" w:rsidR="00D8429C" w:rsidRPr="00CE1B90" w:rsidRDefault="00D8429C" w:rsidP="00D8429C"/>
    <w:p w14:paraId="374F3E17" w14:textId="77777777" w:rsidR="00D8429C" w:rsidRPr="00CE1B90" w:rsidRDefault="00D8429C" w:rsidP="00D8429C">
      <w:r w:rsidRPr="00CE1B90">
        <w:t>21.2.2</w:t>
      </w:r>
      <w:r w:rsidRPr="00CE1B90">
        <w:tab/>
        <w:t>Maximum Number of Dwelling Units</w:t>
      </w:r>
      <w:r w:rsidRPr="00CE1B90">
        <w:tab/>
      </w:r>
      <w:r w:rsidRPr="00CE1B90">
        <w:tab/>
      </w:r>
      <w:r w:rsidRPr="00CE1B90">
        <w:tab/>
      </w:r>
      <w:r w:rsidRPr="00CE1B90">
        <w:tab/>
        <w:t>1</w:t>
      </w:r>
    </w:p>
    <w:p w14:paraId="760DCA79" w14:textId="77777777" w:rsidR="00D8429C" w:rsidRPr="00CE1B90" w:rsidRDefault="00D8429C" w:rsidP="00D8429C"/>
    <w:p w14:paraId="0A1D8729" w14:textId="77777777" w:rsidR="00D8429C" w:rsidRPr="00CE1B90" w:rsidRDefault="00D8429C" w:rsidP="00D8429C">
      <w:pPr>
        <w:numPr>
          <w:ilvl w:val="2"/>
          <w:numId w:val="2"/>
        </w:numPr>
      </w:pPr>
      <w:r w:rsidRPr="00CE1B90">
        <w:t>Residential Uses shall comply with the minimum yard requirements for Non-Residential Uses.</w:t>
      </w:r>
    </w:p>
    <w:p w14:paraId="29D6E578" w14:textId="77777777" w:rsidR="00D8429C" w:rsidRPr="00CE1B90" w:rsidRDefault="00D8429C" w:rsidP="00D8429C"/>
    <w:p w14:paraId="342E0190" w14:textId="77777777" w:rsidR="00D8429C" w:rsidRPr="00CE1B90" w:rsidRDefault="00D8429C" w:rsidP="00D8429C">
      <w:pPr>
        <w:numPr>
          <w:ilvl w:val="1"/>
          <w:numId w:val="2"/>
        </w:numPr>
      </w:pPr>
      <w:r w:rsidRPr="00CE1B90">
        <w:t>REGULATIONS FOR NON-RESIDENTIAL USES</w:t>
      </w:r>
    </w:p>
    <w:p w14:paraId="63FECA66" w14:textId="77777777" w:rsidR="00D8429C" w:rsidRPr="00CE1B90" w:rsidRDefault="00D8429C" w:rsidP="00D8429C"/>
    <w:p w14:paraId="40A7AA22" w14:textId="77777777" w:rsidR="00D8429C" w:rsidRPr="00CE1B90" w:rsidRDefault="00D8429C" w:rsidP="00D8429C">
      <w:pPr>
        <w:numPr>
          <w:ilvl w:val="2"/>
          <w:numId w:val="3"/>
        </w:numPr>
      </w:pPr>
      <w:r w:rsidRPr="00CE1B90">
        <w:t>Minimum Lot Area</w:t>
      </w:r>
    </w:p>
    <w:p w14:paraId="7B36B696" w14:textId="77777777" w:rsidR="00D8429C" w:rsidRPr="00CE1B90" w:rsidRDefault="00D8429C" w:rsidP="00D8429C"/>
    <w:p w14:paraId="7D078955" w14:textId="77777777" w:rsidR="00D8429C" w:rsidRPr="00CE1B90" w:rsidRDefault="00D8429C" w:rsidP="00D8429C">
      <w:pPr>
        <w:ind w:left="720"/>
      </w:pPr>
      <w:r w:rsidRPr="00CE1B90">
        <w:t>a)</w:t>
      </w:r>
      <w:r w:rsidRPr="00CE1B90">
        <w:tab/>
        <w:t>Waste Management Site</w:t>
      </w:r>
      <w:r w:rsidRPr="00CE1B90">
        <w:tab/>
      </w:r>
      <w:r w:rsidRPr="00CE1B90">
        <w:tab/>
      </w:r>
      <w:r w:rsidRPr="00CE1B90">
        <w:tab/>
      </w:r>
      <w:r w:rsidRPr="00CE1B90">
        <w:tab/>
        <w:t>3 ha (7.5 ac.)</w:t>
      </w:r>
    </w:p>
    <w:p w14:paraId="252C7100" w14:textId="77777777" w:rsidR="00D8429C" w:rsidRPr="00CE1B90" w:rsidRDefault="00D8429C" w:rsidP="00D8429C">
      <w:pPr>
        <w:ind w:left="720"/>
      </w:pPr>
      <w:r w:rsidRPr="00CE1B90">
        <w:t>b)</w:t>
      </w:r>
      <w:r w:rsidRPr="00CE1B90">
        <w:tab/>
        <w:t>Pit or Quarry</w:t>
      </w:r>
      <w:r w:rsidRPr="00CE1B90">
        <w:tab/>
      </w:r>
      <w:r w:rsidRPr="00CE1B90">
        <w:tab/>
      </w:r>
      <w:r w:rsidRPr="00CE1B90">
        <w:tab/>
      </w:r>
      <w:r w:rsidRPr="00CE1B90">
        <w:tab/>
      </w:r>
      <w:r w:rsidRPr="00CE1B90">
        <w:tab/>
        <w:t>not applicable</w:t>
      </w:r>
    </w:p>
    <w:p w14:paraId="34F7CEDD" w14:textId="77777777" w:rsidR="00D8429C" w:rsidRPr="00CE1B90" w:rsidRDefault="00D8429C" w:rsidP="00D8429C">
      <w:pPr>
        <w:ind w:left="720"/>
      </w:pPr>
      <w:r w:rsidRPr="00CE1B90">
        <w:t>c)</w:t>
      </w:r>
      <w:r w:rsidRPr="00CE1B90">
        <w:tab/>
        <w:t>Other permitted uses</w:t>
      </w:r>
      <w:r w:rsidRPr="00CE1B90">
        <w:tab/>
      </w:r>
      <w:r w:rsidRPr="00CE1B90">
        <w:tab/>
      </w:r>
      <w:r w:rsidRPr="00CE1B90">
        <w:tab/>
      </w:r>
      <w:r w:rsidRPr="00CE1B90">
        <w:tab/>
        <w:t>0.9 ha (2 ac.)</w:t>
      </w:r>
    </w:p>
    <w:p w14:paraId="21C7C12A" w14:textId="77777777" w:rsidR="00D8429C" w:rsidRPr="00CE1B90" w:rsidRDefault="00D8429C" w:rsidP="00D8429C"/>
    <w:p w14:paraId="074A29AD" w14:textId="77777777" w:rsidR="00D8429C" w:rsidRPr="00CE1B90" w:rsidRDefault="00D8429C" w:rsidP="00D8429C">
      <w:pPr>
        <w:numPr>
          <w:ilvl w:val="2"/>
          <w:numId w:val="3"/>
        </w:numPr>
      </w:pPr>
      <w:r w:rsidRPr="00CE1B90">
        <w:t>Minimum Lot Frontage</w:t>
      </w:r>
    </w:p>
    <w:p w14:paraId="432D74EA" w14:textId="77777777" w:rsidR="00D8429C" w:rsidRPr="00CE1B90" w:rsidRDefault="00D8429C" w:rsidP="00D8429C"/>
    <w:p w14:paraId="41EB0F26" w14:textId="77777777" w:rsidR="00D8429C" w:rsidRPr="00CE1B90" w:rsidRDefault="00D8429C" w:rsidP="00D8429C">
      <w:pPr>
        <w:ind w:left="720"/>
      </w:pPr>
      <w:r w:rsidRPr="00CE1B90">
        <w:t>a)</w:t>
      </w:r>
      <w:r w:rsidRPr="00CE1B90">
        <w:tab/>
        <w:t>Waste Management Site</w:t>
      </w:r>
      <w:r w:rsidRPr="00CE1B90">
        <w:tab/>
      </w:r>
      <w:r w:rsidRPr="00CE1B90">
        <w:tab/>
      </w:r>
      <w:r w:rsidRPr="00CE1B90">
        <w:tab/>
      </w:r>
      <w:r w:rsidRPr="00CE1B90">
        <w:tab/>
        <w:t>200 m (656 ft.)</w:t>
      </w:r>
    </w:p>
    <w:p w14:paraId="71B0EBFC" w14:textId="77777777" w:rsidR="00D8429C" w:rsidRPr="00CE1B90" w:rsidRDefault="00D8429C" w:rsidP="00D8429C">
      <w:pPr>
        <w:ind w:left="720"/>
      </w:pPr>
      <w:r w:rsidRPr="00CE1B90">
        <w:t>b)</w:t>
      </w:r>
      <w:r w:rsidRPr="00CE1B90">
        <w:tab/>
        <w:t>Pit or Quarry</w:t>
      </w:r>
      <w:r w:rsidRPr="00CE1B90">
        <w:tab/>
      </w:r>
      <w:r w:rsidRPr="00CE1B90">
        <w:tab/>
      </w:r>
      <w:r w:rsidRPr="00CE1B90">
        <w:tab/>
      </w:r>
      <w:r w:rsidRPr="00CE1B90">
        <w:tab/>
      </w:r>
      <w:r w:rsidRPr="00CE1B90">
        <w:tab/>
        <w:t>not applicable</w:t>
      </w:r>
    </w:p>
    <w:p w14:paraId="2B5A11D1" w14:textId="77777777" w:rsidR="00D8429C" w:rsidRPr="00CE1B90" w:rsidRDefault="00D8429C" w:rsidP="00D8429C">
      <w:pPr>
        <w:ind w:left="720"/>
      </w:pPr>
      <w:r w:rsidRPr="00CE1B90">
        <w:t>c)</w:t>
      </w:r>
      <w:r w:rsidRPr="00CE1B90">
        <w:tab/>
        <w:t>Other permitted uses</w:t>
      </w:r>
      <w:r w:rsidRPr="00CE1B90">
        <w:tab/>
      </w:r>
      <w:r w:rsidRPr="00CE1B90">
        <w:tab/>
      </w:r>
      <w:r w:rsidRPr="00CE1B90">
        <w:tab/>
      </w:r>
      <w:r w:rsidRPr="00CE1B90">
        <w:tab/>
        <w:t>45 m (150 ft.)</w:t>
      </w:r>
    </w:p>
    <w:p w14:paraId="396A4EBA" w14:textId="77777777" w:rsidR="00D8429C" w:rsidRPr="00CE1B90" w:rsidRDefault="00D8429C" w:rsidP="00D8429C"/>
    <w:p w14:paraId="3E5AFA34" w14:textId="77777777" w:rsidR="00D8429C" w:rsidRPr="00CE1B90" w:rsidRDefault="00D8429C" w:rsidP="00D8429C">
      <w:pPr>
        <w:numPr>
          <w:ilvl w:val="2"/>
          <w:numId w:val="3"/>
        </w:numPr>
      </w:pPr>
      <w:r w:rsidRPr="00CE1B90">
        <w:t>Minimum Front Yard</w:t>
      </w:r>
    </w:p>
    <w:p w14:paraId="433D856A" w14:textId="77777777" w:rsidR="00D8429C" w:rsidRPr="00CE1B90" w:rsidRDefault="00D8429C" w:rsidP="00D8429C"/>
    <w:p w14:paraId="2A341C42" w14:textId="77777777" w:rsidR="00D8429C" w:rsidRPr="00CE1B90" w:rsidRDefault="00D8429C" w:rsidP="00D8429C">
      <w:pPr>
        <w:ind w:left="720"/>
      </w:pPr>
      <w:r w:rsidRPr="00CE1B90">
        <w:t>a)</w:t>
      </w:r>
      <w:r w:rsidRPr="00CE1B90">
        <w:tab/>
        <w:t>Waste Management Site</w:t>
      </w:r>
      <w:r w:rsidRPr="00CE1B90">
        <w:tab/>
      </w:r>
      <w:r w:rsidRPr="00CE1B90">
        <w:tab/>
      </w:r>
      <w:r w:rsidRPr="00CE1B90">
        <w:tab/>
      </w:r>
      <w:r w:rsidRPr="00CE1B90">
        <w:tab/>
        <w:t>60 m (200 ft.)</w:t>
      </w:r>
    </w:p>
    <w:p w14:paraId="2C2CE745" w14:textId="77777777" w:rsidR="00D8429C" w:rsidRPr="00CE1B90" w:rsidRDefault="00D8429C" w:rsidP="00D8429C">
      <w:pPr>
        <w:ind w:left="720"/>
      </w:pPr>
      <w:r w:rsidRPr="00CE1B90">
        <w:t>b)</w:t>
      </w:r>
      <w:r w:rsidRPr="00CE1B90">
        <w:tab/>
        <w:t>Other permitted uses</w:t>
      </w:r>
      <w:r w:rsidRPr="00CE1B90">
        <w:tab/>
      </w:r>
      <w:r w:rsidRPr="00CE1B90">
        <w:tab/>
      </w:r>
      <w:r w:rsidRPr="00CE1B90">
        <w:tab/>
      </w:r>
      <w:r w:rsidRPr="00CE1B90">
        <w:tab/>
        <w:t>30 m (100 ft.)</w:t>
      </w:r>
    </w:p>
    <w:p w14:paraId="51B10CFE" w14:textId="77777777" w:rsidR="00D8429C" w:rsidRPr="00CE1B90" w:rsidRDefault="00D8429C" w:rsidP="00D8429C"/>
    <w:p w14:paraId="104C5EB1" w14:textId="77777777" w:rsidR="00D8429C" w:rsidRPr="00CE1B90" w:rsidRDefault="00D8429C" w:rsidP="00D8429C">
      <w:pPr>
        <w:numPr>
          <w:ilvl w:val="2"/>
          <w:numId w:val="3"/>
        </w:numPr>
      </w:pPr>
      <w:r w:rsidRPr="00CE1B90">
        <w:t>Minimum Exterior Side Yard</w:t>
      </w:r>
      <w:r w:rsidRPr="00CE1B90">
        <w:tab/>
      </w:r>
      <w:r w:rsidRPr="00CE1B90">
        <w:tab/>
      </w:r>
    </w:p>
    <w:p w14:paraId="5CD96DC9" w14:textId="77777777" w:rsidR="00D8429C" w:rsidRPr="00CE1B90" w:rsidRDefault="00D8429C" w:rsidP="00D8429C"/>
    <w:p w14:paraId="1C55AEC9" w14:textId="77777777" w:rsidR="00D8429C" w:rsidRPr="00CE1B90" w:rsidRDefault="00D8429C" w:rsidP="00D8429C">
      <w:pPr>
        <w:pStyle w:val="BodyTextIndent"/>
      </w:pPr>
      <w:r w:rsidRPr="00CE1B90">
        <w:t>a)</w:t>
      </w:r>
      <w:r w:rsidRPr="00CE1B90">
        <w:tab/>
        <w:t>Waste Management Site</w:t>
      </w:r>
      <w:r w:rsidRPr="00CE1B90">
        <w:tab/>
      </w:r>
      <w:r w:rsidRPr="00CE1B90">
        <w:tab/>
      </w:r>
      <w:r w:rsidRPr="00CE1B90">
        <w:tab/>
      </w:r>
      <w:r w:rsidRPr="00CE1B90">
        <w:tab/>
        <w:t>60 m (200 ft.)</w:t>
      </w:r>
    </w:p>
    <w:p w14:paraId="1E1F04AD" w14:textId="77777777" w:rsidR="00D8429C" w:rsidRPr="00CE1B90" w:rsidRDefault="00D8429C" w:rsidP="00D8429C">
      <w:pPr>
        <w:ind w:left="720"/>
      </w:pPr>
      <w:r w:rsidRPr="00CE1B90">
        <w:t>b)</w:t>
      </w:r>
      <w:r w:rsidRPr="00CE1B90">
        <w:tab/>
        <w:t>Other permitted uses</w:t>
      </w:r>
      <w:r w:rsidRPr="00CE1B90">
        <w:tab/>
      </w:r>
      <w:r w:rsidRPr="00CE1B90">
        <w:tab/>
      </w:r>
      <w:r w:rsidRPr="00CE1B90">
        <w:tab/>
      </w:r>
      <w:r w:rsidRPr="00CE1B90">
        <w:tab/>
        <w:t>30 m (100 ft.)</w:t>
      </w:r>
    </w:p>
    <w:p w14:paraId="27032868" w14:textId="77777777" w:rsidR="00D8429C" w:rsidRPr="00CE1B90" w:rsidRDefault="00D8429C" w:rsidP="00D8429C"/>
    <w:p w14:paraId="3F31E32A" w14:textId="77777777" w:rsidR="00D8429C" w:rsidRPr="00CE1B90" w:rsidRDefault="00D8429C" w:rsidP="00D8429C">
      <w:pPr>
        <w:numPr>
          <w:ilvl w:val="2"/>
          <w:numId w:val="3"/>
        </w:numPr>
      </w:pPr>
      <w:r w:rsidRPr="00CE1B90">
        <w:t>Minimum Interior Side Yard</w:t>
      </w:r>
    </w:p>
    <w:p w14:paraId="77E4A3BD" w14:textId="77777777" w:rsidR="00D8429C" w:rsidRPr="00CE1B90" w:rsidRDefault="00D8429C" w:rsidP="00D8429C"/>
    <w:p w14:paraId="196A6F91" w14:textId="77777777" w:rsidR="00D8429C" w:rsidRPr="00CE1B90" w:rsidRDefault="00D8429C" w:rsidP="00D8429C">
      <w:pPr>
        <w:ind w:left="720"/>
      </w:pPr>
      <w:r w:rsidRPr="00CE1B90">
        <w:t>a)</w:t>
      </w:r>
      <w:r w:rsidRPr="00CE1B90">
        <w:tab/>
        <w:t>Waste Management Site</w:t>
      </w:r>
      <w:r w:rsidRPr="00CE1B90">
        <w:tab/>
      </w:r>
      <w:r w:rsidRPr="00CE1B90">
        <w:tab/>
      </w:r>
      <w:r w:rsidRPr="00CE1B90">
        <w:tab/>
      </w:r>
      <w:r w:rsidRPr="00CE1B90">
        <w:tab/>
        <w:t>60 m (200 ft.)</w:t>
      </w:r>
    </w:p>
    <w:p w14:paraId="2346C25A" w14:textId="77777777" w:rsidR="00D8429C" w:rsidRPr="00CE1B90" w:rsidRDefault="00D8429C" w:rsidP="00D8429C">
      <w:pPr>
        <w:ind w:left="720"/>
      </w:pPr>
      <w:r w:rsidRPr="00CE1B90">
        <w:t>b)</w:t>
      </w:r>
      <w:r w:rsidRPr="00CE1B90">
        <w:tab/>
        <w:t>Other permitted uses</w:t>
      </w:r>
      <w:r w:rsidRPr="00CE1B90">
        <w:tab/>
      </w:r>
      <w:r w:rsidRPr="00CE1B90">
        <w:tab/>
      </w:r>
      <w:r w:rsidRPr="00CE1B90">
        <w:tab/>
      </w:r>
      <w:r w:rsidRPr="00CE1B90">
        <w:tab/>
        <w:t>15 m (50 ft.)</w:t>
      </w:r>
    </w:p>
    <w:p w14:paraId="6C9AC4C5" w14:textId="77777777" w:rsidR="00D8429C" w:rsidRPr="00CE1B90" w:rsidRDefault="00D8429C" w:rsidP="00D8429C"/>
    <w:p w14:paraId="087B9DC0" w14:textId="77777777" w:rsidR="00D8429C" w:rsidRPr="00CE1B90" w:rsidRDefault="00D8429C" w:rsidP="00D8429C">
      <w:pPr>
        <w:numPr>
          <w:ilvl w:val="2"/>
          <w:numId w:val="3"/>
        </w:numPr>
      </w:pPr>
      <w:r w:rsidRPr="00CE1B90">
        <w:t>Minimum Rear Yard</w:t>
      </w:r>
    </w:p>
    <w:p w14:paraId="095F7CAF" w14:textId="77777777" w:rsidR="00D8429C" w:rsidRPr="00CE1B90" w:rsidRDefault="00D8429C" w:rsidP="00D8429C"/>
    <w:p w14:paraId="2F3F0650" w14:textId="77777777" w:rsidR="00D8429C" w:rsidRPr="00CE1B90" w:rsidRDefault="00D8429C" w:rsidP="00D8429C">
      <w:pPr>
        <w:ind w:left="720"/>
      </w:pPr>
      <w:r w:rsidRPr="00CE1B90">
        <w:t>a)</w:t>
      </w:r>
      <w:r w:rsidRPr="00CE1B90">
        <w:tab/>
        <w:t>Waste Management Site</w:t>
      </w:r>
      <w:r w:rsidRPr="00CE1B90">
        <w:tab/>
      </w:r>
      <w:r w:rsidRPr="00CE1B90">
        <w:tab/>
      </w:r>
      <w:r w:rsidRPr="00CE1B90">
        <w:tab/>
      </w:r>
      <w:r w:rsidRPr="00CE1B90">
        <w:tab/>
        <w:t>60 m (200 ft.)</w:t>
      </w:r>
    </w:p>
    <w:p w14:paraId="1FE20282" w14:textId="77777777" w:rsidR="00D8429C" w:rsidRPr="00CE1B90" w:rsidRDefault="00D8429C" w:rsidP="00D8429C">
      <w:pPr>
        <w:ind w:left="720"/>
      </w:pPr>
      <w:r w:rsidRPr="00CE1B90">
        <w:t>b)</w:t>
      </w:r>
      <w:r w:rsidRPr="00CE1B90">
        <w:tab/>
        <w:t>Other permitted uses</w:t>
      </w:r>
      <w:r w:rsidRPr="00CE1B90">
        <w:tab/>
      </w:r>
      <w:r w:rsidRPr="00CE1B90">
        <w:tab/>
      </w:r>
      <w:r w:rsidRPr="00CE1B90">
        <w:tab/>
      </w:r>
      <w:r w:rsidRPr="00CE1B90">
        <w:tab/>
        <w:t xml:space="preserve">15 m </w:t>
      </w:r>
      <w:proofErr w:type="gramStart"/>
      <w:r w:rsidRPr="00CE1B90">
        <w:t>( 50</w:t>
      </w:r>
      <w:proofErr w:type="gramEnd"/>
      <w:r w:rsidRPr="00CE1B90">
        <w:t xml:space="preserve"> ft.)</w:t>
      </w:r>
    </w:p>
    <w:p w14:paraId="3C86E7BB" w14:textId="77777777" w:rsidR="00D8429C" w:rsidRPr="00CE1B90" w:rsidRDefault="00D8429C" w:rsidP="00D8429C"/>
    <w:p w14:paraId="1E74B4BF" w14:textId="77777777" w:rsidR="00D8429C" w:rsidRPr="00CE1B90" w:rsidRDefault="00D8429C" w:rsidP="00D8429C">
      <w:r w:rsidRPr="00CE1B90">
        <w:t>21.3.7</w:t>
      </w:r>
      <w:r w:rsidRPr="00CE1B90">
        <w:tab/>
        <w:t>Maximum Lot Coverage of All Buildings</w:t>
      </w:r>
      <w:r w:rsidRPr="00CE1B90">
        <w:tab/>
      </w:r>
      <w:r w:rsidRPr="00CE1B90">
        <w:tab/>
      </w:r>
      <w:r w:rsidRPr="00CE1B90">
        <w:tab/>
        <w:t>20 percent</w:t>
      </w:r>
    </w:p>
    <w:p w14:paraId="7E46C59F" w14:textId="77777777" w:rsidR="00D8429C" w:rsidRPr="00CE1B90" w:rsidRDefault="00D8429C" w:rsidP="00D8429C"/>
    <w:p w14:paraId="7C18547A" w14:textId="77777777" w:rsidR="00D8429C" w:rsidRPr="00CE1B90" w:rsidRDefault="00D8429C" w:rsidP="00D8429C">
      <w:r w:rsidRPr="00CE1B90">
        <w:t>21.3.8</w:t>
      </w:r>
      <w:r w:rsidRPr="00CE1B90">
        <w:tab/>
        <w:t xml:space="preserve">Minimum Setback from Street </w:t>
      </w:r>
      <w:proofErr w:type="spellStart"/>
      <w:r w:rsidRPr="00CE1B90">
        <w:t>Centreline</w:t>
      </w:r>
      <w:proofErr w:type="spellEnd"/>
    </w:p>
    <w:p w14:paraId="4C6DC5EE" w14:textId="77777777" w:rsidR="00D8429C" w:rsidRPr="00CE1B90" w:rsidRDefault="00D8429C" w:rsidP="00D8429C"/>
    <w:p w14:paraId="2A4F0DCF" w14:textId="77777777" w:rsidR="00D8429C" w:rsidRPr="00CE1B90" w:rsidRDefault="00D8429C" w:rsidP="00D8429C">
      <w:r w:rsidRPr="00CE1B90">
        <w:tab/>
        <w:t>a)</w:t>
      </w:r>
      <w:r w:rsidRPr="00CE1B90">
        <w:tab/>
        <w:t>Provincial Highway</w:t>
      </w:r>
    </w:p>
    <w:p w14:paraId="35D18994" w14:textId="77777777" w:rsidR="00D8429C" w:rsidRPr="00CE1B90" w:rsidRDefault="00D8429C" w:rsidP="00D8429C"/>
    <w:p w14:paraId="4297C244" w14:textId="77777777" w:rsidR="00D8429C" w:rsidRPr="00CE1B90" w:rsidRDefault="00D8429C" w:rsidP="00D8429C">
      <w:r w:rsidRPr="00CE1B90">
        <w:tab/>
      </w:r>
      <w:r w:rsidRPr="00CE1B90">
        <w:tab/>
      </w:r>
      <w:proofErr w:type="spellStart"/>
      <w:r w:rsidRPr="00CE1B90">
        <w:t>i</w:t>
      </w:r>
      <w:proofErr w:type="spellEnd"/>
      <w:r w:rsidRPr="00CE1B90">
        <w:t>.</w:t>
      </w:r>
      <w:r w:rsidRPr="00CE1B90">
        <w:tab/>
        <w:t>Waste Management Site</w:t>
      </w:r>
      <w:r w:rsidRPr="00CE1B90">
        <w:tab/>
      </w:r>
      <w:r w:rsidRPr="00CE1B90">
        <w:tab/>
        <w:t>70 m (200 ft.)</w:t>
      </w:r>
    </w:p>
    <w:p w14:paraId="530479D4" w14:textId="77777777" w:rsidR="00D8429C" w:rsidRPr="00CE1B90" w:rsidRDefault="00D8429C" w:rsidP="00D8429C">
      <w:r w:rsidRPr="00CE1B90">
        <w:tab/>
      </w:r>
      <w:r w:rsidRPr="00CE1B90">
        <w:tab/>
        <w:t>ii.</w:t>
      </w:r>
      <w:r w:rsidRPr="00CE1B90">
        <w:tab/>
        <w:t>Other permitted uses</w:t>
      </w:r>
      <w:r w:rsidRPr="00CE1B90">
        <w:tab/>
      </w:r>
      <w:r w:rsidRPr="00CE1B90">
        <w:tab/>
        <w:t>40 m (100 ft.)</w:t>
      </w:r>
    </w:p>
    <w:p w14:paraId="6DC28CA9" w14:textId="77777777" w:rsidR="00D8429C" w:rsidRPr="00CE1B90" w:rsidRDefault="00D8429C" w:rsidP="00D8429C"/>
    <w:p w14:paraId="5B9B16A5" w14:textId="77777777" w:rsidR="00D8429C" w:rsidRPr="00CE1B90" w:rsidRDefault="00D8429C" w:rsidP="00D8429C">
      <w:r w:rsidRPr="00CE1B90">
        <w:tab/>
        <w:t>b)</w:t>
      </w:r>
      <w:r w:rsidRPr="00CE1B90">
        <w:tab/>
        <w:t>Local Municipal Road/Connecting Link</w:t>
      </w:r>
    </w:p>
    <w:p w14:paraId="67C09D78" w14:textId="77777777" w:rsidR="00D8429C" w:rsidRPr="00CE1B90" w:rsidRDefault="00D8429C" w:rsidP="00D8429C"/>
    <w:p w14:paraId="6365E327" w14:textId="77777777" w:rsidR="00D8429C" w:rsidRPr="00CE1B90" w:rsidRDefault="00D8429C" w:rsidP="00D8429C">
      <w:r w:rsidRPr="00CE1B90">
        <w:tab/>
      </w:r>
      <w:r w:rsidRPr="00CE1B90">
        <w:tab/>
      </w:r>
      <w:proofErr w:type="spellStart"/>
      <w:r w:rsidRPr="00CE1B90">
        <w:t>i</w:t>
      </w:r>
      <w:proofErr w:type="spellEnd"/>
      <w:r w:rsidRPr="00CE1B90">
        <w:t>.</w:t>
      </w:r>
      <w:r w:rsidRPr="00CE1B90">
        <w:tab/>
        <w:t>Waste Management Site</w:t>
      </w:r>
      <w:r w:rsidRPr="00CE1B90">
        <w:tab/>
      </w:r>
      <w:r w:rsidRPr="00CE1B90">
        <w:tab/>
        <w:t>70 m (200 ft.)</w:t>
      </w:r>
    </w:p>
    <w:p w14:paraId="56C831D9" w14:textId="77777777" w:rsidR="00D8429C" w:rsidRPr="00CE1B90" w:rsidRDefault="00D8429C" w:rsidP="00D8429C">
      <w:r w:rsidRPr="00CE1B90">
        <w:tab/>
      </w:r>
      <w:r w:rsidRPr="00CE1B90">
        <w:tab/>
        <w:t>ii.</w:t>
      </w:r>
      <w:r w:rsidRPr="00CE1B90">
        <w:tab/>
        <w:t>Other permitted uses</w:t>
      </w:r>
      <w:r w:rsidRPr="00CE1B90">
        <w:tab/>
      </w:r>
      <w:r w:rsidRPr="00CE1B90">
        <w:tab/>
        <w:t>40 m (100 ft.)</w:t>
      </w:r>
    </w:p>
    <w:p w14:paraId="592D3423" w14:textId="77777777" w:rsidR="00D8429C" w:rsidRPr="00CE1B90" w:rsidRDefault="00D8429C" w:rsidP="00D8429C"/>
    <w:p w14:paraId="3636088B" w14:textId="77777777" w:rsidR="00D8429C" w:rsidRPr="00CE1B90" w:rsidRDefault="00D8429C" w:rsidP="00D8429C">
      <w:r w:rsidRPr="00CE1B90">
        <w:t>21.3.9</w:t>
      </w:r>
      <w:r w:rsidRPr="00CE1B90">
        <w:tab/>
        <w:t>Minimum Landscaped Open Space Requirement</w:t>
      </w:r>
      <w:r w:rsidRPr="00CE1B90">
        <w:tab/>
        <w:t>10 percent</w:t>
      </w:r>
    </w:p>
    <w:p w14:paraId="51F29091" w14:textId="77777777" w:rsidR="00D8429C" w:rsidRPr="00CE1B90" w:rsidRDefault="00D8429C" w:rsidP="00D8429C"/>
    <w:p w14:paraId="61A0DCDF" w14:textId="77777777" w:rsidR="00D8429C" w:rsidRPr="00CE1B90" w:rsidRDefault="00D8429C" w:rsidP="00D8429C">
      <w:r w:rsidRPr="00CE1B90">
        <w:t>21.3.10</w:t>
      </w:r>
      <w:r w:rsidRPr="00CE1B90">
        <w:tab/>
        <w:t>Maximum Height of Buildings</w:t>
      </w:r>
      <w:r w:rsidRPr="00CE1B90">
        <w:tab/>
      </w:r>
      <w:r w:rsidRPr="00CE1B90">
        <w:tab/>
      </w:r>
      <w:r w:rsidRPr="00CE1B90">
        <w:tab/>
        <w:t>11 m (36 ft.)</w:t>
      </w:r>
    </w:p>
    <w:p w14:paraId="73463AD0" w14:textId="77777777" w:rsidR="00D8429C" w:rsidRPr="00CE1B90" w:rsidRDefault="00D8429C" w:rsidP="00D8429C"/>
    <w:p w14:paraId="684B3BAA" w14:textId="77777777" w:rsidR="00D8429C" w:rsidRPr="00CE1B90" w:rsidRDefault="00D8429C" w:rsidP="00D8429C">
      <w:pPr>
        <w:numPr>
          <w:ilvl w:val="1"/>
          <w:numId w:val="3"/>
        </w:numPr>
      </w:pPr>
      <w:r w:rsidRPr="00CE1B90">
        <w:t>RESTRICTIONS ON USE OF FRONT AND EXTERIOR SIDE YARDS</w:t>
      </w:r>
    </w:p>
    <w:p w14:paraId="293CDD93" w14:textId="77777777" w:rsidR="00D8429C" w:rsidRPr="00CE1B90" w:rsidRDefault="00D8429C" w:rsidP="00D8429C"/>
    <w:p w14:paraId="1F0D0AB3" w14:textId="77777777" w:rsidR="00D8429C" w:rsidRPr="00CE1B90" w:rsidRDefault="00D8429C" w:rsidP="00D8429C">
      <w:pPr>
        <w:ind w:left="720"/>
      </w:pPr>
      <w:r w:rsidRPr="00CE1B90">
        <w:t>Required front and exterior side yards shall be open and unobstructed by any structure or parking or loading area for motor vehicles except that any such yard may be used for the purposes of visitor parking in accordance with the provisions of Section 5.2 of this By-law.</w:t>
      </w:r>
    </w:p>
    <w:p w14:paraId="526034A4" w14:textId="77777777" w:rsidR="00D8429C" w:rsidRPr="00CE1B90" w:rsidRDefault="00D8429C" w:rsidP="00D8429C"/>
    <w:p w14:paraId="4FD05995" w14:textId="77777777" w:rsidR="00D8429C" w:rsidRPr="00CE1B90" w:rsidRDefault="00D8429C" w:rsidP="00D8429C">
      <w:pPr>
        <w:numPr>
          <w:ilvl w:val="1"/>
          <w:numId w:val="3"/>
        </w:numPr>
      </w:pPr>
      <w:r w:rsidRPr="00CE1B90">
        <w:lastRenderedPageBreak/>
        <w:t>BUFFER STRIP REQUIREMENTS</w:t>
      </w:r>
    </w:p>
    <w:p w14:paraId="07099973" w14:textId="77777777" w:rsidR="00D8429C" w:rsidRPr="00CE1B90" w:rsidRDefault="00D8429C" w:rsidP="00D8429C"/>
    <w:p w14:paraId="16508EF8" w14:textId="77777777" w:rsidR="00D8429C" w:rsidRPr="00CE1B90" w:rsidRDefault="00D8429C" w:rsidP="00D8429C">
      <w:pPr>
        <w:ind w:left="720"/>
      </w:pPr>
      <w:r w:rsidRPr="00CE1B90">
        <w:t>Where the interior side or rear lot line abuts a Residential or Community Facility Zone, an area adjoining such abutting lot line shall be used for no other purpose than for a buffer strip in accordance with the requirements of Section 4.5 of this By-law.</w:t>
      </w:r>
    </w:p>
    <w:p w14:paraId="2B8990CB" w14:textId="77777777" w:rsidR="00D8429C" w:rsidRPr="00CE1B90" w:rsidRDefault="00D8429C" w:rsidP="00D8429C">
      <w:pPr>
        <w:ind w:left="720"/>
      </w:pPr>
    </w:p>
    <w:p w14:paraId="57848746" w14:textId="77777777" w:rsidR="00D8429C" w:rsidRPr="00CE1B90" w:rsidRDefault="00D8429C" w:rsidP="00D8429C">
      <w:pPr>
        <w:ind w:left="720"/>
      </w:pPr>
      <w:r w:rsidRPr="00CE1B90">
        <w:t xml:space="preserve">A pit or quarry, waste management site, salvage yard, aggregate processing plant, asphalt or concrete batching plant and open storage accessory to these permitted uses shall be screened from adjacent uses and streets adjoining the lot, by buildings or enclosed by shrub planting, a planting strip or within </w:t>
      </w:r>
      <w:proofErr w:type="spellStart"/>
      <w:proofErr w:type="gramStart"/>
      <w:r w:rsidRPr="00CE1B90">
        <w:t>a</w:t>
      </w:r>
      <w:proofErr w:type="spellEnd"/>
      <w:proofErr w:type="gramEnd"/>
      <w:r w:rsidRPr="00CE1B90">
        <w:t xml:space="preserve"> opaque fence, at least 1.8 m (6 feet) in height from the ground.  All fences, except those constructed of aluminum, shall be </w:t>
      </w:r>
      <w:proofErr w:type="gramStart"/>
      <w:r w:rsidRPr="00CE1B90">
        <w:t>painted</w:t>
      </w:r>
      <w:proofErr w:type="gramEnd"/>
      <w:r w:rsidRPr="00CE1B90">
        <w:t xml:space="preserve"> and kept painted, from time to time, so as to maintain the wood or metal in good condition.</w:t>
      </w:r>
    </w:p>
    <w:p w14:paraId="124665DE" w14:textId="77777777" w:rsidR="00D8429C" w:rsidRPr="00CE1B90" w:rsidRDefault="00D8429C" w:rsidP="00D8429C"/>
    <w:p w14:paraId="31BEBC88" w14:textId="77777777" w:rsidR="00D8429C" w:rsidRPr="00CE1B90" w:rsidRDefault="00D8429C" w:rsidP="00D8429C">
      <w:pPr>
        <w:numPr>
          <w:ilvl w:val="1"/>
          <w:numId w:val="3"/>
        </w:numPr>
      </w:pPr>
      <w:r w:rsidRPr="00CE1B90">
        <w:t>RESTRICTIVE INDUSTRIAL – DEPOSIT (M3-d) Zone</w:t>
      </w:r>
    </w:p>
    <w:p w14:paraId="7D5380CC" w14:textId="77777777" w:rsidR="00D8429C" w:rsidRPr="00CE1B90" w:rsidRDefault="00D8429C" w:rsidP="00D8429C"/>
    <w:p w14:paraId="078118AF" w14:textId="77777777" w:rsidR="00D8429C" w:rsidRPr="00CE1B90" w:rsidRDefault="00D8429C" w:rsidP="00D8429C">
      <w:pPr>
        <w:pStyle w:val="BodyTextIndent"/>
      </w:pPr>
      <w:r w:rsidRPr="00CE1B90">
        <w:t>Development in the Restrictive Industrial – Deposit (M3-d) Zone shall only be permitted when “d” (deposit) symbol has been deleted by amendment to the zone schedule.</w:t>
      </w:r>
    </w:p>
    <w:p w14:paraId="7E9CADBD" w14:textId="77777777" w:rsidR="00D8429C" w:rsidRPr="00CE1B90" w:rsidRDefault="00D8429C" w:rsidP="00D8429C"/>
    <w:p w14:paraId="5BC22664" w14:textId="77777777" w:rsidR="00D8429C" w:rsidRPr="00CE1B90" w:rsidRDefault="00D8429C" w:rsidP="00D8429C">
      <w:pPr>
        <w:numPr>
          <w:ilvl w:val="1"/>
          <w:numId w:val="3"/>
        </w:numPr>
      </w:pPr>
      <w:r w:rsidRPr="00CE1B90">
        <w:t>GENERAL ZONE PROVISIONS</w:t>
      </w:r>
    </w:p>
    <w:p w14:paraId="4247B88C" w14:textId="77777777" w:rsidR="00D8429C" w:rsidRPr="00CE1B90" w:rsidRDefault="00D8429C" w:rsidP="00D8429C"/>
    <w:p w14:paraId="547FB41E" w14:textId="77777777" w:rsidR="00D8429C" w:rsidRPr="00CE1B90" w:rsidRDefault="00D8429C" w:rsidP="00D8429C">
      <w:pPr>
        <w:ind w:left="720"/>
      </w:pPr>
      <w:r w:rsidRPr="00CE1B90">
        <w:t>All provisions of Section 4, General Zone Provisions, of this By-law, where applicable to the use of any land, building or structure permitted within the Restrictive Industrial (M3) Zone shall apply.</w:t>
      </w:r>
    </w:p>
    <w:p w14:paraId="422DB3E5" w14:textId="77777777" w:rsidR="00D8429C" w:rsidRPr="00CE1B90" w:rsidRDefault="00D8429C" w:rsidP="00D8429C"/>
    <w:p w14:paraId="6E5B3F97" w14:textId="77777777" w:rsidR="00D8429C" w:rsidRPr="00CE1B90" w:rsidRDefault="00D8429C" w:rsidP="00D8429C">
      <w:pPr>
        <w:numPr>
          <w:ilvl w:val="1"/>
          <w:numId w:val="3"/>
        </w:numPr>
      </w:pPr>
      <w:r w:rsidRPr="00CE1B90">
        <w:t>LOADING AND PARKING PROVISIONS</w:t>
      </w:r>
    </w:p>
    <w:p w14:paraId="3DA3772C" w14:textId="77777777" w:rsidR="00D8429C" w:rsidRPr="00CE1B90" w:rsidRDefault="00D8429C" w:rsidP="00D8429C"/>
    <w:p w14:paraId="431F9B71" w14:textId="77777777" w:rsidR="00D8429C" w:rsidRPr="00CE1B90" w:rsidRDefault="00D8429C" w:rsidP="00D8429C">
      <w:pPr>
        <w:ind w:left="720"/>
      </w:pPr>
      <w:r w:rsidRPr="00CE1B90">
        <w:t xml:space="preserve">All provisions of Section 5, Loading and Parking Provisions, of this By-law </w:t>
      </w:r>
      <w:proofErr w:type="gramStart"/>
      <w:r w:rsidRPr="00CE1B90">
        <w:t>where</w:t>
      </w:r>
      <w:proofErr w:type="gramEnd"/>
      <w:r w:rsidRPr="00CE1B90">
        <w:t xml:space="preserve"> applicable to the use of any land, building or structure permitted within the Restrictive Industrial (M3) Zone shall apply.</w:t>
      </w:r>
    </w:p>
    <w:p w14:paraId="477CD7B2" w14:textId="77777777" w:rsidR="00DC4562" w:rsidRDefault="00DC4562"/>
    <w:sectPr w:rsidR="00DC4562">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6006A" w14:textId="77777777" w:rsidR="00D8429C" w:rsidRDefault="00D8429C" w:rsidP="00D8429C">
      <w:r>
        <w:separator/>
      </w:r>
    </w:p>
  </w:endnote>
  <w:endnote w:type="continuationSeparator" w:id="0">
    <w:p w14:paraId="19A2C00D" w14:textId="77777777" w:rsidR="00D8429C" w:rsidRDefault="00D8429C" w:rsidP="00D84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5E815" w14:textId="77777777" w:rsidR="00D8429C" w:rsidRDefault="00D8429C" w:rsidP="00D8429C">
      <w:r>
        <w:separator/>
      </w:r>
    </w:p>
  </w:footnote>
  <w:footnote w:type="continuationSeparator" w:id="0">
    <w:p w14:paraId="0CDDFD5A" w14:textId="77777777" w:rsidR="00D8429C" w:rsidRDefault="00D8429C" w:rsidP="00D842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C4089" w14:textId="77777777" w:rsidR="00D8429C" w:rsidRPr="00D8429C" w:rsidRDefault="00D8429C" w:rsidP="00D8429C">
    <w:pPr>
      <w:tabs>
        <w:tab w:val="center" w:pos="4680"/>
        <w:tab w:val="right" w:pos="9360"/>
      </w:tabs>
    </w:pPr>
    <w:bookmarkStart w:id="0" w:name="_Hlk147397059"/>
    <w:bookmarkStart w:id="1" w:name="_Hlk147397060"/>
    <w:bookmarkStart w:id="2" w:name="_Hlk147397061"/>
    <w:bookmarkStart w:id="3" w:name="_Hlk147397062"/>
    <w:bookmarkStart w:id="4" w:name="_Hlk147397465"/>
    <w:bookmarkStart w:id="5" w:name="_Hlk147397466"/>
    <w:bookmarkStart w:id="6" w:name="_Hlk147397473"/>
    <w:bookmarkStart w:id="7" w:name="_Hlk147397474"/>
    <w:bookmarkStart w:id="8" w:name="_Hlk147397675"/>
    <w:bookmarkStart w:id="9" w:name="_Hlk147397676"/>
    <w:bookmarkStart w:id="10" w:name="_Hlk147397677"/>
    <w:bookmarkStart w:id="11" w:name="_Hlk147397678"/>
    <w:bookmarkStart w:id="12" w:name="_Hlk147397877"/>
    <w:bookmarkStart w:id="13" w:name="_Hlk147397878"/>
    <w:bookmarkStart w:id="14" w:name="_Hlk147397879"/>
    <w:bookmarkStart w:id="15" w:name="_Hlk147397880"/>
    <w:bookmarkStart w:id="16" w:name="_Hlk147397881"/>
    <w:bookmarkStart w:id="17" w:name="_Hlk147397882"/>
    <w:bookmarkStart w:id="18" w:name="_Hlk147397883"/>
    <w:bookmarkStart w:id="19" w:name="_Hlk147397884"/>
    <w:bookmarkStart w:id="20" w:name="_Hlk147397982"/>
    <w:bookmarkStart w:id="21" w:name="_Hlk147397983"/>
    <w:bookmarkStart w:id="22" w:name="_Hlk147398090"/>
    <w:bookmarkStart w:id="23" w:name="_Hlk147398091"/>
    <w:bookmarkStart w:id="24" w:name="_Hlk147398092"/>
    <w:bookmarkStart w:id="25" w:name="_Hlk147398093"/>
    <w:bookmarkStart w:id="26" w:name="_Hlk147398211"/>
    <w:bookmarkStart w:id="27" w:name="_Hlk147398212"/>
    <w:bookmarkStart w:id="28" w:name="_Hlk147398701"/>
    <w:bookmarkStart w:id="29" w:name="_Hlk147398702"/>
    <w:bookmarkStart w:id="30" w:name="_Hlk147398804"/>
    <w:bookmarkStart w:id="31" w:name="_Hlk147398805"/>
    <w:bookmarkStart w:id="32" w:name="_Hlk147399059"/>
    <w:bookmarkStart w:id="33" w:name="_Hlk147399060"/>
    <w:bookmarkStart w:id="34" w:name="_Hlk147399061"/>
    <w:bookmarkStart w:id="35" w:name="_Hlk147399062"/>
    <w:bookmarkStart w:id="36" w:name="_Hlk147399063"/>
    <w:bookmarkStart w:id="37" w:name="_Hlk147399064"/>
    <w:bookmarkStart w:id="38" w:name="_Hlk147399246"/>
    <w:bookmarkStart w:id="39" w:name="_Hlk147399247"/>
    <w:r w:rsidRPr="00D8429C">
      <w:t>Municipality of Centre Hastings</w:t>
    </w:r>
  </w:p>
  <w:p w14:paraId="6EA4C067" w14:textId="77777777" w:rsidR="00D8429C" w:rsidRPr="00D8429C" w:rsidRDefault="00D8429C" w:rsidP="00D8429C">
    <w:pPr>
      <w:tabs>
        <w:tab w:val="center" w:pos="4680"/>
        <w:tab w:val="right" w:pos="9360"/>
      </w:tabs>
    </w:pPr>
    <w:r w:rsidRPr="00D8429C">
      <w:t>Zoning By-law No. 2002-10</w:t>
    </w:r>
  </w:p>
  <w:p w14:paraId="41761A57" w14:textId="77777777" w:rsidR="00D8429C" w:rsidRPr="00D8429C" w:rsidRDefault="00D8429C" w:rsidP="00D8429C">
    <w:pPr>
      <w:tabs>
        <w:tab w:val="center" w:pos="4680"/>
        <w:tab w:val="right" w:pos="9360"/>
      </w:tabs>
    </w:pPr>
    <w:r w:rsidRPr="00D8429C">
      <w:t>May 13, 2002</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18761299" w14:textId="77777777" w:rsidR="00D8429C" w:rsidRDefault="00D842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669C3"/>
    <w:multiLevelType w:val="multilevel"/>
    <w:tmpl w:val="58BA5586"/>
    <w:lvl w:ilvl="0">
      <w:start w:val="2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794D4536"/>
    <w:multiLevelType w:val="multilevel"/>
    <w:tmpl w:val="B11AC430"/>
    <w:lvl w:ilvl="0">
      <w:start w:val="21"/>
      <w:numFmt w:val="decimal"/>
      <w:lvlText w:val="%1"/>
      <w:lvlJc w:val="left"/>
      <w:pPr>
        <w:tabs>
          <w:tab w:val="num" w:pos="720"/>
        </w:tabs>
        <w:ind w:left="720" w:hanging="720"/>
      </w:pPr>
      <w:rPr>
        <w:rFonts w:hint="default"/>
        <w:b/>
      </w:rPr>
    </w:lvl>
    <w:lvl w:ilvl="1">
      <w:start w:val="3"/>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 w15:restartNumberingAfterBreak="0">
    <w:nsid w:val="7BAE0E82"/>
    <w:multiLevelType w:val="multilevel"/>
    <w:tmpl w:val="6B981A9A"/>
    <w:lvl w:ilvl="0">
      <w:start w:val="21"/>
      <w:numFmt w:val="decimal"/>
      <w:lvlText w:val="%1"/>
      <w:lvlJc w:val="left"/>
      <w:pPr>
        <w:tabs>
          <w:tab w:val="num" w:pos="720"/>
        </w:tabs>
        <w:ind w:left="720" w:hanging="720"/>
      </w:pPr>
      <w:rPr>
        <w:rFonts w:hint="default"/>
        <w:b/>
      </w:rPr>
    </w:lvl>
    <w:lvl w:ilvl="1">
      <w:start w:val="2"/>
      <w:numFmt w:val="decimal"/>
      <w:lvlText w:val="%1.%2"/>
      <w:lvlJc w:val="left"/>
      <w:pPr>
        <w:tabs>
          <w:tab w:val="num" w:pos="720"/>
        </w:tabs>
        <w:ind w:left="720" w:hanging="720"/>
      </w:pPr>
      <w:rPr>
        <w:rFonts w:hint="default"/>
        <w:b/>
      </w:rPr>
    </w:lvl>
    <w:lvl w:ilvl="2">
      <w:start w:val="3"/>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num w:numId="1" w16cid:durableId="781847783">
    <w:abstractNumId w:val="0"/>
  </w:num>
  <w:num w:numId="2" w16cid:durableId="1032877525">
    <w:abstractNumId w:val="2"/>
  </w:num>
  <w:num w:numId="3" w16cid:durableId="8445197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29C"/>
    <w:rsid w:val="00D8429C"/>
    <w:rsid w:val="00DC45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7B9F66"/>
  <w15:chartTrackingRefBased/>
  <w15:docId w15:val="{88142D35-548E-48B8-AE65-9196F2F7B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29C"/>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29C"/>
    <w:pPr>
      <w:tabs>
        <w:tab w:val="center" w:pos="4680"/>
        <w:tab w:val="right" w:pos="9360"/>
      </w:tabs>
    </w:pPr>
  </w:style>
  <w:style w:type="character" w:customStyle="1" w:styleId="HeaderChar">
    <w:name w:val="Header Char"/>
    <w:basedOn w:val="DefaultParagraphFont"/>
    <w:link w:val="Header"/>
    <w:uiPriority w:val="99"/>
    <w:rsid w:val="00D8429C"/>
  </w:style>
  <w:style w:type="paragraph" w:styleId="Footer">
    <w:name w:val="footer"/>
    <w:basedOn w:val="Normal"/>
    <w:link w:val="FooterChar"/>
    <w:uiPriority w:val="99"/>
    <w:unhideWhenUsed/>
    <w:rsid w:val="00D8429C"/>
    <w:pPr>
      <w:tabs>
        <w:tab w:val="center" w:pos="4680"/>
        <w:tab w:val="right" w:pos="9360"/>
      </w:tabs>
    </w:pPr>
  </w:style>
  <w:style w:type="character" w:customStyle="1" w:styleId="FooterChar">
    <w:name w:val="Footer Char"/>
    <w:basedOn w:val="DefaultParagraphFont"/>
    <w:link w:val="Footer"/>
    <w:uiPriority w:val="99"/>
    <w:rsid w:val="00D8429C"/>
  </w:style>
  <w:style w:type="paragraph" w:styleId="BodyTextIndent">
    <w:name w:val="Body Text Indent"/>
    <w:basedOn w:val="Normal"/>
    <w:link w:val="BodyTextIndentChar"/>
    <w:rsid w:val="00D8429C"/>
    <w:pPr>
      <w:ind w:left="720"/>
    </w:pPr>
  </w:style>
  <w:style w:type="character" w:customStyle="1" w:styleId="BodyTextIndentChar">
    <w:name w:val="Body Text Indent Char"/>
    <w:basedOn w:val="DefaultParagraphFont"/>
    <w:link w:val="BodyTextIndent"/>
    <w:rsid w:val="00D8429C"/>
    <w:rPr>
      <w:rFonts w:ascii="Times New Roman" w:eastAsia="Times New Roman" w:hAnsi="Times New Roman" w:cs="Times New Roman"/>
      <w:sz w:val="20"/>
      <w:szCs w:val="20"/>
      <w:lang w:val="en-US"/>
    </w:rPr>
  </w:style>
  <w:style w:type="paragraph" w:styleId="BodyTextIndent3">
    <w:name w:val="Body Text Indent 3"/>
    <w:basedOn w:val="Normal"/>
    <w:link w:val="BodyTextIndent3Char"/>
    <w:rsid w:val="00D8429C"/>
    <w:pPr>
      <w:ind w:left="1440" w:hanging="720"/>
    </w:pPr>
  </w:style>
  <w:style w:type="character" w:customStyle="1" w:styleId="BodyTextIndent3Char">
    <w:name w:val="Body Text Indent 3 Char"/>
    <w:basedOn w:val="DefaultParagraphFont"/>
    <w:link w:val="BodyTextIndent3"/>
    <w:rsid w:val="00D8429C"/>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839</Words>
  <Characters>4210</Characters>
  <Application>Microsoft Office Word</Application>
  <DocSecurity>0</DocSecurity>
  <Lines>136</Lines>
  <Paragraphs>72</Paragraphs>
  <ScaleCrop>false</ScaleCrop>
  <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Brock Kerby</dc:creator>
  <cp:keywords/>
  <dc:description/>
  <cp:lastModifiedBy>Brock Kerby</cp:lastModifiedBy>
  <cp:revision>1</cp:revision>
  <dcterms:created xsi:type="dcterms:W3CDTF">2023-10-05T16:02:00Z</dcterms:created>
  <dcterms:modified xsi:type="dcterms:W3CDTF">2023-10-05T16:03:00Z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d5bc064f-636e-487c-bbbb-f61d7b630227</vt:lpwstr>
  </property>
</Properties>
</file>