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78EA71" w14:textId="015BB1BF" w:rsidR="008D5DAC" w:rsidRPr="00A940A1" w:rsidRDefault="00A065BE" w:rsidP="00BF334E">
      <w:pPr>
        <w:widowControl w:val="0"/>
        <w:tabs>
          <w:tab w:val="center" w:pos="4680"/>
        </w:tabs>
        <w:ind w:left="-360" w:right="-360"/>
        <w:jc w:val="both"/>
        <w:rPr>
          <w:rFonts w:ascii="Arial" w:hAnsi="Arial" w:cs="Arial"/>
          <w:b/>
          <w:sz w:val="22"/>
          <w:szCs w:val="22"/>
        </w:rPr>
      </w:pPr>
      <w:bookmarkStart w:id="0" w:name="_Hlk35507595"/>
      <w:r w:rsidRPr="00A940A1">
        <w:rPr>
          <w:rFonts w:ascii="Arial" w:hAnsi="Arial" w:cs="Arial"/>
          <w:b/>
          <w:sz w:val="22"/>
          <w:szCs w:val="22"/>
        </w:rPr>
        <w:tab/>
      </w:r>
      <w:r w:rsidR="008959C4" w:rsidRPr="00A940A1">
        <w:rPr>
          <w:rFonts w:ascii="Arial" w:hAnsi="Arial" w:cs="Arial"/>
          <w:b/>
          <w:sz w:val="22"/>
          <w:szCs w:val="22"/>
        </w:rPr>
        <w:t>MUNICIPALITY OF CENTRE HASTINGS</w:t>
      </w:r>
    </w:p>
    <w:p w14:paraId="0BC6E904" w14:textId="6BB718C7" w:rsidR="008D5DAC" w:rsidRPr="00A940A1" w:rsidRDefault="008D5DAC" w:rsidP="00BF334E">
      <w:pPr>
        <w:widowControl w:val="0"/>
        <w:tabs>
          <w:tab w:val="center" w:pos="4680"/>
        </w:tabs>
        <w:jc w:val="both"/>
        <w:rPr>
          <w:rFonts w:ascii="Arial" w:hAnsi="Arial" w:cs="Arial"/>
          <w:sz w:val="22"/>
          <w:szCs w:val="22"/>
        </w:rPr>
      </w:pPr>
    </w:p>
    <w:p w14:paraId="576555CE" w14:textId="1FA8C312" w:rsidR="008D5DAC" w:rsidRPr="00A940A1" w:rsidRDefault="008D5DAC" w:rsidP="00BF334E">
      <w:pPr>
        <w:widowControl w:val="0"/>
        <w:tabs>
          <w:tab w:val="center" w:pos="4680"/>
        </w:tabs>
        <w:jc w:val="both"/>
        <w:rPr>
          <w:rFonts w:ascii="Arial" w:hAnsi="Arial" w:cs="Arial"/>
          <w:b/>
          <w:sz w:val="22"/>
          <w:szCs w:val="22"/>
        </w:rPr>
      </w:pPr>
      <w:r w:rsidRPr="00A940A1">
        <w:rPr>
          <w:rFonts w:ascii="Arial" w:hAnsi="Arial" w:cs="Arial"/>
          <w:b/>
          <w:sz w:val="22"/>
          <w:szCs w:val="22"/>
        </w:rPr>
        <w:t>NOTICE OF PUBLIC MEETING</w:t>
      </w:r>
      <w:r w:rsidR="002D1165" w:rsidRPr="00A940A1">
        <w:rPr>
          <w:rFonts w:ascii="Arial" w:hAnsi="Arial" w:cs="Arial"/>
          <w:b/>
          <w:sz w:val="22"/>
          <w:szCs w:val="22"/>
        </w:rPr>
        <w:t xml:space="preserve"> </w:t>
      </w:r>
      <w:r w:rsidRPr="00A940A1">
        <w:rPr>
          <w:rFonts w:ascii="Arial" w:hAnsi="Arial" w:cs="Arial"/>
          <w:b/>
          <w:sz w:val="22"/>
          <w:szCs w:val="22"/>
        </w:rPr>
        <w:t>CONCERNING A PROPOSED ZONING BY-LAW AMENDMENT</w:t>
      </w:r>
    </w:p>
    <w:p w14:paraId="6599AD74" w14:textId="7F1E4367" w:rsidR="008D5DAC" w:rsidRPr="00A940A1" w:rsidRDefault="00BC3F07" w:rsidP="00BF334E">
      <w:pPr>
        <w:widowControl w:val="0"/>
        <w:jc w:val="both"/>
        <w:rPr>
          <w:rFonts w:ascii="Arial" w:hAnsi="Arial" w:cs="Arial"/>
          <w:sz w:val="22"/>
          <w:szCs w:val="22"/>
        </w:rPr>
      </w:pPr>
      <w:r w:rsidRPr="00A940A1">
        <w:rPr>
          <w:rFonts w:ascii="Arial" w:hAnsi="Arial" w:cs="Arial"/>
          <w:sz w:val="22"/>
          <w:szCs w:val="22"/>
        </w:rPr>
        <w:t xml:space="preserve"> </w:t>
      </w:r>
    </w:p>
    <w:p w14:paraId="53A03160" w14:textId="11653B89" w:rsidR="008D5DAC" w:rsidRPr="00A940A1" w:rsidRDefault="008D5DAC" w:rsidP="00BF334E">
      <w:pPr>
        <w:widowControl w:val="0"/>
        <w:jc w:val="both"/>
        <w:rPr>
          <w:rFonts w:ascii="Arial" w:hAnsi="Arial" w:cs="Arial"/>
          <w:sz w:val="22"/>
          <w:szCs w:val="22"/>
        </w:rPr>
      </w:pPr>
      <w:r w:rsidRPr="00A940A1">
        <w:rPr>
          <w:rFonts w:ascii="Arial" w:hAnsi="Arial" w:cs="Arial"/>
          <w:b/>
          <w:sz w:val="22"/>
          <w:szCs w:val="22"/>
        </w:rPr>
        <w:t>TAKE NOTICE</w:t>
      </w:r>
      <w:r w:rsidRPr="00A940A1">
        <w:rPr>
          <w:rFonts w:ascii="Arial" w:hAnsi="Arial" w:cs="Arial"/>
          <w:sz w:val="22"/>
          <w:szCs w:val="22"/>
        </w:rPr>
        <w:t xml:space="preserve"> that the </w:t>
      </w:r>
      <w:r w:rsidR="00BC3F07" w:rsidRPr="00A940A1">
        <w:rPr>
          <w:rFonts w:ascii="Arial" w:hAnsi="Arial" w:cs="Arial"/>
          <w:sz w:val="22"/>
          <w:szCs w:val="22"/>
        </w:rPr>
        <w:t>Municipality of Centre Hastings</w:t>
      </w:r>
      <w:r w:rsidRPr="00A940A1">
        <w:rPr>
          <w:rFonts w:ascii="Arial" w:hAnsi="Arial" w:cs="Arial"/>
          <w:sz w:val="22"/>
          <w:szCs w:val="22"/>
        </w:rPr>
        <w:t xml:space="preserve"> Council will hold a Public Meeting on </w:t>
      </w:r>
      <w:r w:rsidR="00550785">
        <w:rPr>
          <w:rFonts w:ascii="Arial" w:hAnsi="Arial" w:cs="Arial"/>
          <w:b/>
          <w:sz w:val="22"/>
          <w:szCs w:val="22"/>
        </w:rPr>
        <w:t>March 1</w:t>
      </w:r>
      <w:r w:rsidR="00550785" w:rsidRPr="00550785">
        <w:rPr>
          <w:rFonts w:ascii="Arial" w:hAnsi="Arial" w:cs="Arial"/>
          <w:b/>
          <w:sz w:val="22"/>
          <w:szCs w:val="22"/>
          <w:vertAlign w:val="superscript"/>
        </w:rPr>
        <w:t>st</w:t>
      </w:r>
      <w:r w:rsidR="009C71BB">
        <w:rPr>
          <w:rFonts w:ascii="Arial" w:hAnsi="Arial" w:cs="Arial"/>
          <w:b/>
          <w:sz w:val="22"/>
          <w:szCs w:val="22"/>
        </w:rPr>
        <w:t xml:space="preserve">, </w:t>
      </w:r>
      <w:r w:rsidR="003647D0">
        <w:rPr>
          <w:rFonts w:ascii="Arial" w:hAnsi="Arial" w:cs="Arial"/>
          <w:b/>
          <w:sz w:val="22"/>
          <w:szCs w:val="22"/>
        </w:rPr>
        <w:t>2023,</w:t>
      </w:r>
      <w:r w:rsidR="00BC3F07" w:rsidRPr="00A940A1">
        <w:rPr>
          <w:rFonts w:ascii="Arial" w:hAnsi="Arial" w:cs="Arial"/>
          <w:b/>
          <w:sz w:val="22"/>
          <w:szCs w:val="22"/>
        </w:rPr>
        <w:t xml:space="preserve"> </w:t>
      </w:r>
      <w:r w:rsidRPr="00A940A1">
        <w:rPr>
          <w:rFonts w:ascii="Arial" w:hAnsi="Arial" w:cs="Arial"/>
          <w:sz w:val="22"/>
          <w:szCs w:val="22"/>
        </w:rPr>
        <w:t xml:space="preserve">at </w:t>
      </w:r>
      <w:r w:rsidR="00FA4440" w:rsidRPr="00A940A1">
        <w:rPr>
          <w:rFonts w:ascii="Arial" w:hAnsi="Arial" w:cs="Arial"/>
          <w:b/>
          <w:sz w:val="22"/>
          <w:szCs w:val="22"/>
        </w:rPr>
        <w:t>3:</w:t>
      </w:r>
      <w:r w:rsidR="00D60D29">
        <w:rPr>
          <w:rFonts w:ascii="Arial" w:hAnsi="Arial" w:cs="Arial"/>
          <w:b/>
          <w:sz w:val="22"/>
          <w:szCs w:val="22"/>
        </w:rPr>
        <w:t>3</w:t>
      </w:r>
      <w:r w:rsidR="00FA4440" w:rsidRPr="00A940A1">
        <w:rPr>
          <w:rFonts w:ascii="Arial" w:hAnsi="Arial" w:cs="Arial"/>
          <w:b/>
          <w:sz w:val="22"/>
          <w:szCs w:val="22"/>
        </w:rPr>
        <w:t>0</w:t>
      </w:r>
      <w:r w:rsidR="00BC3F07" w:rsidRPr="00A940A1">
        <w:rPr>
          <w:rFonts w:ascii="Arial" w:hAnsi="Arial" w:cs="Arial"/>
          <w:b/>
          <w:sz w:val="22"/>
          <w:szCs w:val="22"/>
        </w:rPr>
        <w:t xml:space="preserve"> PM</w:t>
      </w:r>
      <w:r w:rsidRPr="00A940A1">
        <w:rPr>
          <w:rFonts w:ascii="Arial" w:hAnsi="Arial" w:cs="Arial"/>
          <w:sz w:val="22"/>
          <w:szCs w:val="22"/>
        </w:rPr>
        <w:t xml:space="preserve"> in the Council Chambers at </w:t>
      </w:r>
      <w:r w:rsidR="00CA34DA" w:rsidRPr="00A940A1">
        <w:rPr>
          <w:rFonts w:ascii="Arial" w:hAnsi="Arial" w:cs="Arial"/>
          <w:sz w:val="22"/>
          <w:szCs w:val="22"/>
        </w:rPr>
        <w:t>7 Furnace Street, Madoc</w:t>
      </w:r>
      <w:r w:rsidR="008959C4" w:rsidRPr="00A940A1">
        <w:rPr>
          <w:rFonts w:ascii="Arial" w:hAnsi="Arial" w:cs="Arial"/>
          <w:sz w:val="22"/>
          <w:szCs w:val="22"/>
        </w:rPr>
        <w:t xml:space="preserve"> </w:t>
      </w:r>
      <w:r w:rsidRPr="00A940A1">
        <w:rPr>
          <w:rFonts w:ascii="Arial" w:hAnsi="Arial" w:cs="Arial"/>
          <w:sz w:val="22"/>
          <w:szCs w:val="22"/>
        </w:rPr>
        <w:t xml:space="preserve">to consider a proposed zoning by-law amendment under Section 34 of the Planning Act for the application numbered as </w:t>
      </w:r>
      <w:r w:rsidR="00BC3F07" w:rsidRPr="00A940A1">
        <w:rPr>
          <w:rFonts w:ascii="Arial" w:hAnsi="Arial" w:cs="Arial"/>
          <w:b/>
          <w:bCs/>
          <w:sz w:val="22"/>
          <w:szCs w:val="22"/>
        </w:rPr>
        <w:t>ZBA</w:t>
      </w:r>
      <w:r w:rsidR="00550785">
        <w:rPr>
          <w:rFonts w:ascii="Arial" w:hAnsi="Arial" w:cs="Arial"/>
          <w:b/>
          <w:bCs/>
          <w:sz w:val="22"/>
          <w:szCs w:val="22"/>
        </w:rPr>
        <w:t>01</w:t>
      </w:r>
      <w:r w:rsidR="00A4193D" w:rsidRPr="00A940A1">
        <w:rPr>
          <w:rFonts w:ascii="Arial" w:hAnsi="Arial" w:cs="Arial"/>
          <w:b/>
          <w:bCs/>
          <w:sz w:val="22"/>
          <w:szCs w:val="22"/>
        </w:rPr>
        <w:t>-</w:t>
      </w:r>
      <w:r w:rsidR="00BC3F07" w:rsidRPr="00A940A1">
        <w:rPr>
          <w:rFonts w:ascii="Arial" w:hAnsi="Arial" w:cs="Arial"/>
          <w:b/>
          <w:bCs/>
          <w:sz w:val="22"/>
          <w:szCs w:val="22"/>
        </w:rPr>
        <w:t>202</w:t>
      </w:r>
      <w:r w:rsidR="00550785">
        <w:rPr>
          <w:rFonts w:ascii="Arial" w:hAnsi="Arial" w:cs="Arial"/>
          <w:b/>
          <w:bCs/>
          <w:sz w:val="22"/>
          <w:szCs w:val="22"/>
        </w:rPr>
        <w:t>3</w:t>
      </w:r>
      <w:r w:rsidRPr="00A940A1">
        <w:rPr>
          <w:rFonts w:ascii="Arial" w:hAnsi="Arial" w:cs="Arial"/>
          <w:b/>
          <w:sz w:val="22"/>
          <w:szCs w:val="22"/>
        </w:rPr>
        <w:t>.</w:t>
      </w:r>
      <w:r w:rsidRPr="00A940A1">
        <w:rPr>
          <w:rFonts w:ascii="Arial" w:hAnsi="Arial" w:cs="Arial"/>
          <w:sz w:val="22"/>
          <w:szCs w:val="22"/>
        </w:rPr>
        <w:t xml:space="preserve"> </w:t>
      </w:r>
    </w:p>
    <w:p w14:paraId="439321D7" w14:textId="77777777" w:rsidR="008D5DAC" w:rsidRPr="00A940A1" w:rsidRDefault="008D5DAC" w:rsidP="00BF334E">
      <w:pPr>
        <w:widowControl w:val="0"/>
        <w:jc w:val="both"/>
        <w:rPr>
          <w:rFonts w:ascii="Arial" w:hAnsi="Arial" w:cs="Arial"/>
          <w:sz w:val="22"/>
          <w:szCs w:val="22"/>
        </w:rPr>
      </w:pPr>
    </w:p>
    <w:bookmarkEnd w:id="0"/>
    <w:p w14:paraId="388F9D5C" w14:textId="77777777" w:rsidR="008D74AB" w:rsidRPr="00A940A1" w:rsidRDefault="008D74AB" w:rsidP="00BF334E">
      <w:pPr>
        <w:ind w:right="261"/>
        <w:jc w:val="both"/>
        <w:rPr>
          <w:rFonts w:ascii="Arial" w:hAnsi="Arial" w:cs="Arial"/>
          <w:b/>
          <w:bCs/>
          <w:sz w:val="22"/>
          <w:szCs w:val="22"/>
        </w:rPr>
      </w:pPr>
      <w:r w:rsidRPr="00A940A1">
        <w:rPr>
          <w:rFonts w:ascii="Arial" w:hAnsi="Arial" w:cs="Arial"/>
          <w:b/>
          <w:bCs/>
          <w:sz w:val="22"/>
          <w:szCs w:val="22"/>
        </w:rPr>
        <w:t>Location of Subject Lands:</w:t>
      </w:r>
    </w:p>
    <w:p w14:paraId="3AC95ED7" w14:textId="5CCB4A5D" w:rsidR="00457C35" w:rsidRPr="00A940A1" w:rsidRDefault="008D74AB" w:rsidP="00BF334E">
      <w:pPr>
        <w:ind w:right="261"/>
        <w:jc w:val="both"/>
        <w:rPr>
          <w:rFonts w:ascii="Arial" w:hAnsi="Arial" w:cs="Arial"/>
          <w:sz w:val="22"/>
          <w:szCs w:val="22"/>
        </w:rPr>
      </w:pPr>
      <w:r w:rsidRPr="00A940A1">
        <w:rPr>
          <w:rFonts w:ascii="Arial" w:hAnsi="Arial" w:cs="Arial"/>
          <w:sz w:val="22"/>
          <w:szCs w:val="22"/>
        </w:rPr>
        <w:t>An application to amend the Zone classification for propert</w:t>
      </w:r>
      <w:r w:rsidR="00EA3ABF" w:rsidRPr="00A940A1">
        <w:rPr>
          <w:rFonts w:ascii="Arial" w:hAnsi="Arial" w:cs="Arial"/>
          <w:sz w:val="22"/>
          <w:szCs w:val="22"/>
        </w:rPr>
        <w:t>y</w:t>
      </w:r>
      <w:r w:rsidRPr="00A940A1">
        <w:rPr>
          <w:rFonts w:ascii="Arial" w:hAnsi="Arial" w:cs="Arial"/>
          <w:sz w:val="22"/>
          <w:szCs w:val="22"/>
        </w:rPr>
        <w:t xml:space="preserve"> located</w:t>
      </w:r>
      <w:r w:rsidR="00A52F74">
        <w:rPr>
          <w:rFonts w:ascii="Arial" w:hAnsi="Arial" w:cs="Arial"/>
          <w:sz w:val="22"/>
          <w:szCs w:val="22"/>
        </w:rPr>
        <w:t xml:space="preserve"> at </w:t>
      </w:r>
      <w:r w:rsidR="00A52F74" w:rsidRPr="00A52F74">
        <w:rPr>
          <w:rFonts w:ascii="Arial" w:hAnsi="Arial" w:cs="Arial"/>
          <w:sz w:val="22"/>
          <w:szCs w:val="22"/>
        </w:rPr>
        <w:t>546 Quin Mo Lac</w:t>
      </w:r>
      <w:r w:rsidR="00597863" w:rsidRPr="00A940A1">
        <w:rPr>
          <w:rFonts w:ascii="Arial" w:hAnsi="Arial" w:cs="Arial"/>
          <w:sz w:val="22"/>
          <w:szCs w:val="22"/>
        </w:rPr>
        <w:t xml:space="preserve">, </w:t>
      </w:r>
      <w:r w:rsidR="000B5A2C" w:rsidRPr="00A940A1">
        <w:rPr>
          <w:rFonts w:ascii="Arial" w:hAnsi="Arial" w:cs="Arial"/>
          <w:sz w:val="22"/>
          <w:szCs w:val="22"/>
        </w:rPr>
        <w:t xml:space="preserve">Madoc, ON. </w:t>
      </w:r>
      <w:r w:rsidR="007E5077" w:rsidRPr="00A940A1">
        <w:rPr>
          <w:rFonts w:ascii="Arial" w:hAnsi="Arial" w:cs="Arial"/>
          <w:sz w:val="22"/>
          <w:szCs w:val="22"/>
        </w:rPr>
        <w:t xml:space="preserve">Part of </w:t>
      </w:r>
      <w:r w:rsidR="00A940A1" w:rsidRPr="00A940A1">
        <w:rPr>
          <w:rFonts w:ascii="Arial" w:hAnsi="Arial" w:cs="Arial"/>
          <w:sz w:val="22"/>
          <w:szCs w:val="22"/>
        </w:rPr>
        <w:t>Lot</w:t>
      </w:r>
      <w:r w:rsidR="00550785">
        <w:rPr>
          <w:rFonts w:ascii="Arial" w:hAnsi="Arial" w:cs="Arial"/>
          <w:sz w:val="22"/>
          <w:szCs w:val="22"/>
        </w:rPr>
        <w:t xml:space="preserve"> 15</w:t>
      </w:r>
      <w:r w:rsidR="00A940A1" w:rsidRPr="00A940A1">
        <w:rPr>
          <w:rFonts w:ascii="Arial" w:hAnsi="Arial" w:cs="Arial"/>
          <w:sz w:val="22"/>
          <w:szCs w:val="22"/>
        </w:rPr>
        <w:t xml:space="preserve">, Concession </w:t>
      </w:r>
      <w:r w:rsidR="00550785">
        <w:rPr>
          <w:rFonts w:ascii="Arial" w:hAnsi="Arial" w:cs="Arial"/>
          <w:sz w:val="22"/>
          <w:szCs w:val="22"/>
        </w:rPr>
        <w:t>11</w:t>
      </w:r>
      <w:r w:rsidR="007E5077" w:rsidRPr="00A940A1">
        <w:rPr>
          <w:rFonts w:ascii="Arial" w:hAnsi="Arial" w:cs="Arial"/>
          <w:sz w:val="22"/>
          <w:szCs w:val="22"/>
        </w:rPr>
        <w:t>, Huntingdon</w:t>
      </w:r>
      <w:r w:rsidR="007E3320" w:rsidRPr="00A940A1">
        <w:rPr>
          <w:rFonts w:ascii="Arial" w:hAnsi="Arial" w:cs="Arial"/>
          <w:sz w:val="22"/>
          <w:szCs w:val="22"/>
        </w:rPr>
        <w:t xml:space="preserve">, </w:t>
      </w:r>
      <w:r w:rsidR="00597863" w:rsidRPr="00A940A1">
        <w:rPr>
          <w:rFonts w:ascii="Arial" w:hAnsi="Arial" w:cs="Arial"/>
          <w:sz w:val="22"/>
          <w:szCs w:val="22"/>
        </w:rPr>
        <w:t xml:space="preserve">Municipality of </w:t>
      </w:r>
      <w:r w:rsidR="00EA3ABF" w:rsidRPr="00A940A1">
        <w:rPr>
          <w:rFonts w:ascii="Arial" w:hAnsi="Arial" w:cs="Arial"/>
          <w:sz w:val="22"/>
          <w:szCs w:val="22"/>
        </w:rPr>
        <w:t>Centre Hastings, Hastings County</w:t>
      </w:r>
    </w:p>
    <w:p w14:paraId="11FA274A" w14:textId="77777777" w:rsidR="00E95BA1" w:rsidRPr="00A940A1" w:rsidRDefault="00E95BA1" w:rsidP="00BF334E">
      <w:pPr>
        <w:ind w:right="261"/>
        <w:jc w:val="both"/>
        <w:rPr>
          <w:rFonts w:ascii="Arial" w:hAnsi="Arial" w:cs="Arial"/>
          <w:sz w:val="22"/>
          <w:szCs w:val="22"/>
        </w:rPr>
      </w:pPr>
    </w:p>
    <w:p w14:paraId="15A3F2CB" w14:textId="0306980C" w:rsidR="008D74AB" w:rsidRPr="00A940A1" w:rsidRDefault="008D74AB" w:rsidP="00BF334E">
      <w:pPr>
        <w:ind w:right="261"/>
        <w:jc w:val="both"/>
        <w:rPr>
          <w:rFonts w:ascii="Arial" w:hAnsi="Arial" w:cs="Arial"/>
          <w:sz w:val="22"/>
          <w:szCs w:val="22"/>
        </w:rPr>
      </w:pPr>
      <w:r w:rsidRPr="00A940A1">
        <w:rPr>
          <w:rFonts w:ascii="Arial" w:hAnsi="Arial" w:cs="Arial"/>
          <w:sz w:val="22"/>
          <w:szCs w:val="22"/>
        </w:rPr>
        <w:t>A key map showing the location of the subject property is attached to this Notice.</w:t>
      </w:r>
    </w:p>
    <w:p w14:paraId="6398C96E" w14:textId="77777777" w:rsidR="008D74AB" w:rsidRPr="00A940A1" w:rsidRDefault="008D74AB" w:rsidP="00BF334E">
      <w:pPr>
        <w:ind w:right="261"/>
        <w:jc w:val="both"/>
        <w:rPr>
          <w:rFonts w:ascii="Arial" w:hAnsi="Arial" w:cs="Arial"/>
          <w:sz w:val="22"/>
          <w:szCs w:val="22"/>
        </w:rPr>
      </w:pPr>
    </w:p>
    <w:p w14:paraId="4DA60720" w14:textId="3D25862A" w:rsidR="008D74AB" w:rsidRPr="00A940A1" w:rsidRDefault="008D74AB" w:rsidP="00BF334E">
      <w:pPr>
        <w:ind w:right="261"/>
        <w:jc w:val="both"/>
        <w:rPr>
          <w:rFonts w:ascii="Arial" w:hAnsi="Arial" w:cs="Arial"/>
          <w:sz w:val="22"/>
          <w:szCs w:val="22"/>
        </w:rPr>
      </w:pPr>
      <w:r w:rsidRPr="00A940A1">
        <w:rPr>
          <w:rFonts w:ascii="Arial" w:hAnsi="Arial" w:cs="Arial"/>
          <w:sz w:val="22"/>
          <w:szCs w:val="22"/>
        </w:rPr>
        <w:t>The purpose and effect of the proposed zoning by-law amendment is:</w:t>
      </w:r>
    </w:p>
    <w:p w14:paraId="7A035563" w14:textId="77777777" w:rsidR="008D74AB" w:rsidRPr="00A940A1" w:rsidRDefault="008D74AB" w:rsidP="00BF334E">
      <w:pPr>
        <w:ind w:right="261"/>
        <w:jc w:val="both"/>
        <w:rPr>
          <w:rFonts w:ascii="Arial" w:hAnsi="Arial" w:cs="Arial"/>
          <w:sz w:val="22"/>
          <w:szCs w:val="22"/>
        </w:rPr>
      </w:pPr>
    </w:p>
    <w:p w14:paraId="756C24FF" w14:textId="213E9C6A" w:rsidR="008D74AB" w:rsidRPr="00A940A1" w:rsidRDefault="008D74AB" w:rsidP="00BF334E">
      <w:pPr>
        <w:ind w:right="261"/>
        <w:jc w:val="both"/>
        <w:rPr>
          <w:rFonts w:ascii="Arial" w:hAnsi="Arial" w:cs="Arial"/>
          <w:b/>
          <w:bCs/>
          <w:sz w:val="22"/>
          <w:szCs w:val="22"/>
        </w:rPr>
      </w:pPr>
      <w:r w:rsidRPr="00A940A1">
        <w:rPr>
          <w:rFonts w:ascii="Arial" w:hAnsi="Arial" w:cs="Arial"/>
          <w:b/>
          <w:bCs/>
          <w:sz w:val="22"/>
          <w:szCs w:val="22"/>
        </w:rPr>
        <w:t>Purpose:</w:t>
      </w:r>
    </w:p>
    <w:p w14:paraId="755B3959" w14:textId="7D21FE6B" w:rsidR="00457C35" w:rsidRPr="00A940A1" w:rsidRDefault="00B27239" w:rsidP="00BF334E">
      <w:pPr>
        <w:ind w:right="261"/>
        <w:jc w:val="both"/>
        <w:rPr>
          <w:rFonts w:ascii="Arial" w:hAnsi="Arial" w:cs="Arial"/>
          <w:b/>
          <w:bCs/>
          <w:sz w:val="22"/>
          <w:szCs w:val="22"/>
        </w:rPr>
      </w:pPr>
      <w:r w:rsidRPr="00A940A1">
        <w:rPr>
          <w:rFonts w:ascii="Arial" w:hAnsi="Arial" w:cs="Arial"/>
          <w:sz w:val="22"/>
          <w:szCs w:val="22"/>
        </w:rPr>
        <w:t>To rezone</w:t>
      </w:r>
      <w:r w:rsidR="00B40DA4" w:rsidRPr="00A940A1">
        <w:rPr>
          <w:rFonts w:ascii="Arial" w:hAnsi="Arial" w:cs="Arial"/>
          <w:sz w:val="22"/>
          <w:szCs w:val="22"/>
        </w:rPr>
        <w:t xml:space="preserve"> a portion of</w:t>
      </w:r>
      <w:r w:rsidRPr="00A940A1">
        <w:rPr>
          <w:rFonts w:ascii="Arial" w:hAnsi="Arial" w:cs="Arial"/>
          <w:sz w:val="22"/>
          <w:szCs w:val="22"/>
        </w:rPr>
        <w:t xml:space="preserve"> the </w:t>
      </w:r>
      <w:r w:rsidR="00253FA6" w:rsidRPr="00A940A1">
        <w:rPr>
          <w:rFonts w:ascii="Arial" w:hAnsi="Arial" w:cs="Arial"/>
          <w:sz w:val="22"/>
          <w:szCs w:val="22"/>
        </w:rPr>
        <w:t>subject lands from the</w:t>
      </w:r>
      <w:r w:rsidR="00253FA6" w:rsidRPr="00A940A1">
        <w:rPr>
          <w:rFonts w:ascii="Arial" w:hAnsi="Arial" w:cs="Arial"/>
          <w:b/>
          <w:bCs/>
          <w:sz w:val="22"/>
          <w:szCs w:val="22"/>
        </w:rPr>
        <w:t xml:space="preserve"> </w:t>
      </w:r>
      <w:r w:rsidR="00550785" w:rsidRPr="00550785">
        <w:rPr>
          <w:rFonts w:ascii="Arial" w:hAnsi="Arial" w:cs="Arial"/>
          <w:b/>
          <w:bCs/>
          <w:sz w:val="22"/>
          <w:szCs w:val="22"/>
          <w:lang w:val="en-CA"/>
        </w:rPr>
        <w:t xml:space="preserve">Rural (RU) Zone </w:t>
      </w:r>
      <w:r w:rsidR="00550785" w:rsidRPr="00550785">
        <w:rPr>
          <w:rFonts w:ascii="Arial" w:hAnsi="Arial" w:cs="Arial"/>
          <w:sz w:val="22"/>
          <w:szCs w:val="22"/>
          <w:lang w:val="en-CA"/>
        </w:rPr>
        <w:t>to the</w:t>
      </w:r>
      <w:r w:rsidR="00550785" w:rsidRPr="00550785">
        <w:rPr>
          <w:rFonts w:ascii="Arial" w:hAnsi="Arial" w:cs="Arial"/>
          <w:b/>
          <w:bCs/>
          <w:sz w:val="22"/>
          <w:szCs w:val="22"/>
          <w:lang w:val="en-CA"/>
        </w:rPr>
        <w:t xml:space="preserve"> Rural Residential (RR) Zone</w:t>
      </w:r>
      <w:r w:rsidR="00550785">
        <w:rPr>
          <w:rFonts w:ascii="Arial" w:hAnsi="Arial" w:cs="Arial"/>
          <w:sz w:val="22"/>
          <w:szCs w:val="22"/>
          <w:lang w:val="en-CA"/>
        </w:rPr>
        <w:t>. Areas zoned</w:t>
      </w:r>
      <w:r w:rsidR="00550785" w:rsidRPr="00550785">
        <w:rPr>
          <w:rFonts w:ascii="Arial" w:hAnsi="Arial" w:cs="Arial"/>
          <w:b/>
          <w:bCs/>
          <w:sz w:val="22"/>
          <w:szCs w:val="22"/>
          <w:lang w:val="en-CA"/>
        </w:rPr>
        <w:t xml:space="preserve"> Environmental Protection (EP) Zone </w:t>
      </w:r>
      <w:r w:rsidR="00550785" w:rsidRPr="00550785">
        <w:rPr>
          <w:rFonts w:ascii="Arial" w:hAnsi="Arial" w:cs="Arial"/>
          <w:sz w:val="22"/>
          <w:szCs w:val="22"/>
          <w:lang w:val="en-CA"/>
        </w:rPr>
        <w:t>remain unchanged</w:t>
      </w:r>
      <w:r w:rsidR="00550785" w:rsidRPr="009F426D">
        <w:rPr>
          <w:rFonts w:ascii="Arial" w:hAnsi="Arial" w:cs="Arial"/>
          <w:sz w:val="22"/>
          <w:szCs w:val="22"/>
          <w:lang w:val="en-CA"/>
        </w:rPr>
        <w:t xml:space="preserve">. </w:t>
      </w:r>
    </w:p>
    <w:p w14:paraId="2D8DB2F1" w14:textId="77777777" w:rsidR="007E5077" w:rsidRPr="00A940A1" w:rsidRDefault="007E5077" w:rsidP="00BF334E">
      <w:pPr>
        <w:ind w:right="261"/>
        <w:jc w:val="both"/>
        <w:rPr>
          <w:rFonts w:ascii="Arial" w:hAnsi="Arial" w:cs="Arial"/>
          <w:sz w:val="22"/>
          <w:szCs w:val="22"/>
        </w:rPr>
      </w:pPr>
    </w:p>
    <w:p w14:paraId="34A316C6" w14:textId="6F5C68F6" w:rsidR="008D74AB" w:rsidRPr="00A940A1" w:rsidRDefault="008D74AB" w:rsidP="00BF334E">
      <w:pPr>
        <w:ind w:right="261"/>
        <w:jc w:val="both"/>
        <w:rPr>
          <w:rFonts w:ascii="Arial" w:hAnsi="Arial" w:cs="Arial"/>
          <w:b/>
          <w:bCs/>
          <w:sz w:val="22"/>
          <w:szCs w:val="22"/>
        </w:rPr>
      </w:pPr>
      <w:r w:rsidRPr="00A940A1">
        <w:rPr>
          <w:rFonts w:ascii="Arial" w:hAnsi="Arial" w:cs="Arial"/>
          <w:b/>
          <w:bCs/>
          <w:sz w:val="22"/>
          <w:szCs w:val="22"/>
        </w:rPr>
        <w:t>Effect:</w:t>
      </w:r>
    </w:p>
    <w:p w14:paraId="79DA31D5" w14:textId="67514DAD" w:rsidR="0087025D" w:rsidRPr="00A940A1" w:rsidRDefault="0087025D" w:rsidP="00BF334E">
      <w:pPr>
        <w:ind w:right="261"/>
        <w:jc w:val="both"/>
        <w:rPr>
          <w:rFonts w:ascii="Arial" w:hAnsi="Arial" w:cs="Arial"/>
          <w:sz w:val="22"/>
          <w:szCs w:val="22"/>
        </w:rPr>
      </w:pPr>
    </w:p>
    <w:p w14:paraId="3D67B78E" w14:textId="77777777" w:rsidR="0098508F" w:rsidRPr="00A940A1" w:rsidRDefault="0098508F" w:rsidP="0098508F">
      <w:pPr>
        <w:rPr>
          <w:rFonts w:ascii="Arial" w:hAnsi="Arial" w:cs="Arial"/>
          <w:bCs/>
          <w:sz w:val="22"/>
          <w:szCs w:val="22"/>
        </w:rPr>
      </w:pPr>
      <w:r w:rsidRPr="00A940A1">
        <w:rPr>
          <w:rFonts w:ascii="Arial" w:hAnsi="Arial" w:cs="Arial"/>
          <w:bCs/>
          <w:sz w:val="22"/>
          <w:szCs w:val="22"/>
        </w:rPr>
        <w:t>The requested zoning by-law amendment will apply to the subject property to facilitate the following:</w:t>
      </w:r>
    </w:p>
    <w:p w14:paraId="5932106C" w14:textId="77777777" w:rsidR="0098508F" w:rsidRPr="00A940A1" w:rsidRDefault="0098508F" w:rsidP="0098508F">
      <w:pPr>
        <w:rPr>
          <w:rFonts w:ascii="Arial" w:hAnsi="Arial" w:cs="Arial"/>
          <w:bCs/>
          <w:sz w:val="22"/>
          <w:szCs w:val="22"/>
        </w:rPr>
      </w:pPr>
    </w:p>
    <w:p w14:paraId="5223FB24" w14:textId="3778BBC8" w:rsidR="007D5F87" w:rsidRPr="00A940A1" w:rsidRDefault="0098508F" w:rsidP="0098508F">
      <w:pPr>
        <w:pStyle w:val="ListParagraph"/>
        <w:numPr>
          <w:ilvl w:val="0"/>
          <w:numId w:val="3"/>
        </w:numPr>
        <w:rPr>
          <w:rFonts w:ascii="Arial" w:hAnsi="Arial" w:cs="Arial"/>
          <w:bCs/>
          <w:sz w:val="22"/>
          <w:szCs w:val="22"/>
        </w:rPr>
      </w:pPr>
      <w:r w:rsidRPr="00A940A1">
        <w:rPr>
          <w:rFonts w:ascii="Arial" w:hAnsi="Arial" w:cs="Arial"/>
          <w:bCs/>
          <w:sz w:val="22"/>
          <w:szCs w:val="22"/>
        </w:rPr>
        <w:t xml:space="preserve">To </w:t>
      </w:r>
      <w:r w:rsidR="000C0297" w:rsidRPr="00A940A1">
        <w:rPr>
          <w:rFonts w:ascii="Arial" w:hAnsi="Arial" w:cs="Arial"/>
          <w:bCs/>
          <w:sz w:val="22"/>
          <w:szCs w:val="22"/>
        </w:rPr>
        <w:t xml:space="preserve">fulfill Condition </w:t>
      </w:r>
      <w:bookmarkStart w:id="1" w:name="_Hlk125556701"/>
      <w:r w:rsidR="000C0297">
        <w:rPr>
          <w:rFonts w:ascii="Arial" w:hAnsi="Arial" w:cs="Arial"/>
          <w:bCs/>
          <w:sz w:val="22"/>
          <w:szCs w:val="22"/>
        </w:rPr>
        <w:t>6</w:t>
      </w:r>
      <w:r w:rsidR="000C0297" w:rsidRPr="00A940A1">
        <w:rPr>
          <w:rFonts w:ascii="Arial" w:hAnsi="Arial" w:cs="Arial"/>
          <w:bCs/>
          <w:sz w:val="22"/>
          <w:szCs w:val="22"/>
        </w:rPr>
        <w:t xml:space="preserve"> of Hastings County Consent File B</w:t>
      </w:r>
      <w:r w:rsidR="000C0297">
        <w:rPr>
          <w:rFonts w:ascii="Arial" w:hAnsi="Arial" w:cs="Arial"/>
          <w:bCs/>
          <w:sz w:val="22"/>
          <w:szCs w:val="22"/>
        </w:rPr>
        <w:t>11</w:t>
      </w:r>
      <w:r w:rsidR="000C0297" w:rsidRPr="00A940A1">
        <w:rPr>
          <w:rFonts w:ascii="Arial" w:hAnsi="Arial" w:cs="Arial"/>
          <w:bCs/>
          <w:sz w:val="22"/>
          <w:szCs w:val="22"/>
        </w:rPr>
        <w:t>4-22</w:t>
      </w:r>
      <w:bookmarkEnd w:id="1"/>
      <w:r w:rsidRPr="00A940A1">
        <w:rPr>
          <w:rFonts w:ascii="Arial" w:hAnsi="Arial" w:cs="Arial"/>
          <w:bCs/>
          <w:sz w:val="22"/>
          <w:szCs w:val="22"/>
        </w:rPr>
        <w:br/>
      </w:r>
    </w:p>
    <w:p w14:paraId="183CA92D" w14:textId="571B70DC" w:rsidR="00FF0FC2" w:rsidRPr="00A940A1" w:rsidRDefault="00FF0FC2" w:rsidP="00BF334E">
      <w:pPr>
        <w:widowControl w:val="0"/>
        <w:jc w:val="both"/>
        <w:rPr>
          <w:rFonts w:ascii="Arial" w:hAnsi="Arial" w:cs="Arial"/>
          <w:sz w:val="22"/>
          <w:szCs w:val="22"/>
        </w:rPr>
      </w:pPr>
      <w:r w:rsidRPr="00A940A1">
        <w:rPr>
          <w:rFonts w:ascii="Arial" w:hAnsi="Arial" w:cs="Arial"/>
          <w:sz w:val="22"/>
          <w:szCs w:val="22"/>
        </w:rPr>
        <w:t>Additional information and material relating to the application for the proposed zoning by-law amendments is available for inspection by any member of the public during regular business hours at the municipal office, 7 Furnace Street, Madoc.</w:t>
      </w:r>
    </w:p>
    <w:p w14:paraId="3D0EBB50" w14:textId="77777777" w:rsidR="00FF0FC2" w:rsidRPr="00A940A1" w:rsidRDefault="00FF0FC2" w:rsidP="00BF334E">
      <w:pPr>
        <w:widowControl w:val="0"/>
        <w:jc w:val="both"/>
        <w:rPr>
          <w:rFonts w:ascii="Arial" w:hAnsi="Arial" w:cs="Arial"/>
          <w:sz w:val="22"/>
          <w:szCs w:val="22"/>
        </w:rPr>
      </w:pPr>
    </w:p>
    <w:p w14:paraId="48BE3DDE" w14:textId="57C68AB6" w:rsidR="001F533E" w:rsidRPr="00A940A1" w:rsidRDefault="001F533E" w:rsidP="00BF334E">
      <w:pPr>
        <w:widowControl w:val="0"/>
        <w:jc w:val="both"/>
        <w:rPr>
          <w:rFonts w:ascii="Arial" w:hAnsi="Arial" w:cs="Arial"/>
          <w:sz w:val="22"/>
          <w:szCs w:val="22"/>
          <w:lang w:val="en-CA"/>
        </w:rPr>
      </w:pPr>
      <w:r w:rsidRPr="00A940A1">
        <w:rPr>
          <w:rFonts w:ascii="Arial" w:hAnsi="Arial" w:cs="Arial"/>
          <w:sz w:val="22"/>
          <w:szCs w:val="22"/>
        </w:rPr>
        <w:t xml:space="preserve">If you wish to be notified of the decision of the </w:t>
      </w:r>
      <w:r w:rsidR="00FF0FC2" w:rsidRPr="00A940A1">
        <w:rPr>
          <w:rFonts w:ascii="Arial" w:hAnsi="Arial" w:cs="Arial"/>
          <w:sz w:val="22"/>
          <w:szCs w:val="22"/>
        </w:rPr>
        <w:t>Municipality of Centre Hastings</w:t>
      </w:r>
      <w:r w:rsidRPr="00A940A1">
        <w:rPr>
          <w:rFonts w:ascii="Arial" w:hAnsi="Arial" w:cs="Arial"/>
          <w:sz w:val="22"/>
          <w:szCs w:val="22"/>
        </w:rPr>
        <w:t xml:space="preserve"> on the proposed zoning by-law amendment, you must make a written request to </w:t>
      </w:r>
      <w:r w:rsidR="00FF0FC2" w:rsidRPr="00A940A1">
        <w:rPr>
          <w:rFonts w:ascii="Arial" w:hAnsi="Arial" w:cs="Arial"/>
          <w:sz w:val="22"/>
          <w:szCs w:val="22"/>
        </w:rPr>
        <w:t>Municipality of Centre Hastings</w:t>
      </w:r>
      <w:r w:rsidRPr="00A940A1">
        <w:rPr>
          <w:rFonts w:ascii="Arial" w:hAnsi="Arial" w:cs="Arial"/>
          <w:sz w:val="22"/>
          <w:szCs w:val="22"/>
        </w:rPr>
        <w:t xml:space="preserve"> at </w:t>
      </w:r>
      <w:r w:rsidR="00543D58" w:rsidRPr="00A940A1">
        <w:rPr>
          <w:rFonts w:ascii="Arial" w:hAnsi="Arial" w:cs="Arial"/>
          <w:sz w:val="22"/>
          <w:szCs w:val="22"/>
        </w:rPr>
        <w:t>7 Furnace Street</w:t>
      </w:r>
      <w:r w:rsidRPr="00A940A1">
        <w:rPr>
          <w:rFonts w:ascii="Arial" w:hAnsi="Arial" w:cs="Arial"/>
          <w:sz w:val="22"/>
          <w:szCs w:val="22"/>
          <w:lang w:val="en-CA"/>
        </w:rPr>
        <w:t xml:space="preserve">, </w:t>
      </w:r>
      <w:r w:rsidR="00CE5C2A" w:rsidRPr="00A940A1">
        <w:rPr>
          <w:rFonts w:ascii="Arial" w:hAnsi="Arial" w:cs="Arial"/>
          <w:sz w:val="22"/>
          <w:szCs w:val="22"/>
        </w:rPr>
        <w:t>Madoc, ON K0K 2K0</w:t>
      </w:r>
      <w:r w:rsidRPr="00A940A1">
        <w:rPr>
          <w:rFonts w:ascii="Arial" w:hAnsi="Arial" w:cs="Arial"/>
          <w:sz w:val="22"/>
          <w:szCs w:val="22"/>
        </w:rPr>
        <w:t>.</w:t>
      </w:r>
    </w:p>
    <w:p w14:paraId="28AAFA2F" w14:textId="77777777" w:rsidR="001F533E" w:rsidRPr="00A940A1" w:rsidRDefault="001F533E" w:rsidP="00BF334E">
      <w:pPr>
        <w:widowControl w:val="0"/>
        <w:jc w:val="both"/>
        <w:rPr>
          <w:rFonts w:ascii="Arial" w:hAnsi="Arial" w:cs="Arial"/>
          <w:sz w:val="22"/>
          <w:szCs w:val="22"/>
        </w:rPr>
      </w:pPr>
    </w:p>
    <w:p w14:paraId="3A045911" w14:textId="22804147" w:rsidR="008D5DAC" w:rsidRPr="00A940A1" w:rsidRDefault="008D5DAC" w:rsidP="00BF334E">
      <w:pPr>
        <w:widowControl w:val="0"/>
        <w:jc w:val="both"/>
        <w:rPr>
          <w:rFonts w:ascii="Arial" w:hAnsi="Arial" w:cs="Arial"/>
          <w:sz w:val="22"/>
          <w:szCs w:val="22"/>
        </w:rPr>
      </w:pPr>
      <w:r w:rsidRPr="00A940A1">
        <w:rPr>
          <w:rFonts w:ascii="Arial" w:hAnsi="Arial" w:cs="Arial"/>
          <w:sz w:val="22"/>
          <w:szCs w:val="22"/>
        </w:rPr>
        <w:t>ANY PERSON may attend the Public Meeting and/or make written or verbal representation either in support of or in opposition to the proposed zoning by-law amendment.</w:t>
      </w:r>
    </w:p>
    <w:p w14:paraId="53D9AD3A" w14:textId="77777777" w:rsidR="008D5DAC" w:rsidRPr="00A940A1" w:rsidRDefault="008D5DAC" w:rsidP="00BF334E">
      <w:pPr>
        <w:widowControl w:val="0"/>
        <w:jc w:val="both"/>
        <w:rPr>
          <w:rFonts w:ascii="Arial" w:hAnsi="Arial" w:cs="Arial"/>
          <w:sz w:val="22"/>
          <w:szCs w:val="22"/>
        </w:rPr>
      </w:pPr>
    </w:p>
    <w:p w14:paraId="7AC8565F" w14:textId="47F90132" w:rsidR="00E1055D" w:rsidRPr="00A940A1" w:rsidRDefault="00E1055D" w:rsidP="00BF334E">
      <w:pPr>
        <w:widowControl w:val="0"/>
        <w:jc w:val="both"/>
        <w:rPr>
          <w:rFonts w:ascii="Arial" w:eastAsia="Calibri" w:hAnsi="Arial" w:cs="Arial"/>
          <w:sz w:val="22"/>
          <w:szCs w:val="22"/>
          <w:shd w:val="clear" w:color="auto" w:fill="FFFFFF"/>
          <w:lang w:val="en-CA"/>
        </w:rPr>
      </w:pPr>
      <w:r w:rsidRPr="00A940A1">
        <w:rPr>
          <w:rFonts w:ascii="Arial" w:eastAsia="Calibri" w:hAnsi="Arial" w:cs="Arial"/>
          <w:sz w:val="22"/>
          <w:szCs w:val="22"/>
          <w:shd w:val="clear" w:color="auto" w:fill="FFFFFF"/>
          <w:lang w:val="en-CA"/>
        </w:rPr>
        <w:t>If a person or public body would otherwise have an ability to appeal the decision of the Council of the Municipality of Centre Hastings to the Ontario Land Tribunal (OLT) but the person or public body does not make oral submissions at a public meeting or make written submissions to the Municipality of Centre Hastings before the by-law is passed, the person or public body is not entitled to appeal the decision.</w:t>
      </w:r>
    </w:p>
    <w:p w14:paraId="0CC66BC4" w14:textId="77777777" w:rsidR="00E1055D" w:rsidRPr="00A940A1" w:rsidRDefault="00E1055D" w:rsidP="00BF334E">
      <w:pPr>
        <w:widowControl w:val="0"/>
        <w:jc w:val="both"/>
        <w:rPr>
          <w:rFonts w:ascii="Arial" w:eastAsia="Calibri" w:hAnsi="Arial" w:cs="Arial"/>
          <w:sz w:val="22"/>
          <w:szCs w:val="22"/>
          <w:shd w:val="clear" w:color="auto" w:fill="FFFFFF"/>
          <w:lang w:val="en-CA"/>
        </w:rPr>
      </w:pPr>
    </w:p>
    <w:p w14:paraId="2E39CD12" w14:textId="4AD8798F" w:rsidR="008D5DAC" w:rsidRPr="00A940A1" w:rsidRDefault="00E1055D" w:rsidP="00BF334E">
      <w:pPr>
        <w:widowControl w:val="0"/>
        <w:jc w:val="both"/>
        <w:rPr>
          <w:rFonts w:ascii="Arial" w:eastAsia="Calibri" w:hAnsi="Arial" w:cs="Arial"/>
          <w:sz w:val="22"/>
          <w:szCs w:val="22"/>
          <w:shd w:val="clear" w:color="auto" w:fill="FFFFFF"/>
          <w:lang w:val="en-CA"/>
        </w:rPr>
      </w:pPr>
      <w:r w:rsidRPr="00A940A1">
        <w:rPr>
          <w:rFonts w:ascii="Arial" w:eastAsia="Calibri" w:hAnsi="Arial" w:cs="Arial"/>
          <w:sz w:val="22"/>
          <w:szCs w:val="22"/>
          <w:shd w:val="clear" w:color="auto" w:fill="FFFFFF"/>
          <w:lang w:val="en-CA"/>
        </w:rPr>
        <w:t>If a person or public body does not make oral or written submissions at a public meeting or make written submissions to the Municipality of Centre Hastings before the by-law is passed, the person or public body may not be added as a party to the hearing of an appeal before the Ontario Land Tribunal (OLT) unless, in the opinion of the Tribunal, there are reasonable grounds to do so.</w:t>
      </w:r>
    </w:p>
    <w:p w14:paraId="6DBC48ED" w14:textId="77777777" w:rsidR="00E1055D" w:rsidRPr="00A940A1" w:rsidRDefault="00E1055D" w:rsidP="00BF334E">
      <w:pPr>
        <w:widowControl w:val="0"/>
        <w:jc w:val="both"/>
        <w:rPr>
          <w:rFonts w:ascii="Arial" w:hAnsi="Arial" w:cs="Arial"/>
          <w:sz w:val="22"/>
          <w:szCs w:val="22"/>
        </w:rPr>
      </w:pPr>
    </w:p>
    <w:p w14:paraId="7A7CF0EB" w14:textId="3E77BAEE" w:rsidR="008D5DAC" w:rsidRPr="00A940A1" w:rsidRDefault="008D5DAC" w:rsidP="00BF334E">
      <w:pPr>
        <w:widowControl w:val="0"/>
        <w:ind w:left="5040" w:hanging="5040"/>
        <w:jc w:val="both"/>
        <w:rPr>
          <w:rFonts w:ascii="Arial" w:hAnsi="Arial" w:cs="Arial"/>
          <w:sz w:val="22"/>
          <w:szCs w:val="22"/>
        </w:rPr>
      </w:pPr>
      <w:r w:rsidRPr="00A940A1">
        <w:rPr>
          <w:rFonts w:ascii="Arial" w:hAnsi="Arial" w:cs="Arial"/>
          <w:sz w:val="22"/>
          <w:szCs w:val="22"/>
        </w:rPr>
        <w:t xml:space="preserve">Dated at the </w:t>
      </w:r>
      <w:r w:rsidR="00BC3F07" w:rsidRPr="00A940A1">
        <w:rPr>
          <w:rFonts w:ascii="Arial" w:hAnsi="Arial" w:cs="Arial"/>
          <w:sz w:val="22"/>
          <w:szCs w:val="22"/>
        </w:rPr>
        <w:t>Municipality of Centre Hastings</w:t>
      </w:r>
      <w:r w:rsidRPr="00A940A1">
        <w:rPr>
          <w:rFonts w:ascii="Arial" w:hAnsi="Arial" w:cs="Arial"/>
          <w:sz w:val="22"/>
          <w:szCs w:val="22"/>
        </w:rPr>
        <w:t xml:space="preserve"> </w:t>
      </w:r>
      <w:r w:rsidR="00D60D29">
        <w:rPr>
          <w:rFonts w:ascii="Arial" w:hAnsi="Arial" w:cs="Arial"/>
          <w:sz w:val="22"/>
          <w:szCs w:val="22"/>
        </w:rPr>
        <w:t>6th</w:t>
      </w:r>
      <w:r w:rsidR="007E3320" w:rsidRPr="00A940A1">
        <w:rPr>
          <w:rFonts w:ascii="Arial" w:hAnsi="Arial" w:cs="Arial"/>
          <w:sz w:val="22"/>
          <w:szCs w:val="22"/>
        </w:rPr>
        <w:t xml:space="preserve"> day of</w:t>
      </w:r>
      <w:r w:rsidR="00550785">
        <w:rPr>
          <w:rFonts w:ascii="Arial" w:hAnsi="Arial" w:cs="Arial"/>
          <w:sz w:val="22"/>
          <w:szCs w:val="22"/>
        </w:rPr>
        <w:t xml:space="preserve"> </w:t>
      </w:r>
      <w:r w:rsidR="00D60D29">
        <w:rPr>
          <w:rFonts w:ascii="Arial" w:hAnsi="Arial" w:cs="Arial"/>
          <w:sz w:val="22"/>
          <w:szCs w:val="22"/>
        </w:rPr>
        <w:t>February</w:t>
      </w:r>
      <w:r w:rsidR="00A940A1">
        <w:rPr>
          <w:rFonts w:ascii="Arial" w:hAnsi="Arial" w:cs="Arial"/>
          <w:sz w:val="22"/>
          <w:szCs w:val="22"/>
        </w:rPr>
        <w:t xml:space="preserve"> </w:t>
      </w:r>
      <w:r w:rsidR="0098508F" w:rsidRPr="00A940A1">
        <w:rPr>
          <w:rFonts w:ascii="Arial" w:hAnsi="Arial" w:cs="Arial"/>
          <w:sz w:val="22"/>
          <w:szCs w:val="22"/>
        </w:rPr>
        <w:t>202</w:t>
      </w:r>
      <w:r w:rsidR="00550785">
        <w:rPr>
          <w:rFonts w:ascii="Arial" w:hAnsi="Arial" w:cs="Arial"/>
          <w:sz w:val="22"/>
          <w:szCs w:val="22"/>
        </w:rPr>
        <w:t>3</w:t>
      </w:r>
      <w:r w:rsidR="0098508F" w:rsidRPr="00A940A1">
        <w:rPr>
          <w:rFonts w:ascii="Arial" w:hAnsi="Arial" w:cs="Arial"/>
          <w:sz w:val="22"/>
          <w:szCs w:val="22"/>
        </w:rPr>
        <w:t>.</w:t>
      </w:r>
    </w:p>
    <w:p w14:paraId="12949F2D" w14:textId="77777777" w:rsidR="001F533E" w:rsidRPr="00A940A1" w:rsidRDefault="001F533E" w:rsidP="00BF334E">
      <w:pPr>
        <w:widowControl w:val="0"/>
        <w:ind w:left="5040" w:hanging="5040"/>
        <w:jc w:val="both"/>
        <w:rPr>
          <w:rFonts w:ascii="Arial" w:hAnsi="Arial" w:cs="Arial"/>
          <w:sz w:val="22"/>
          <w:szCs w:val="22"/>
        </w:rPr>
      </w:pPr>
    </w:p>
    <w:p w14:paraId="26336F38" w14:textId="67B169A8" w:rsidR="008D5DAC" w:rsidRPr="00A940A1" w:rsidRDefault="001F533E" w:rsidP="00BF334E">
      <w:pPr>
        <w:widowControl w:val="0"/>
        <w:ind w:left="5040" w:hanging="5040"/>
        <w:jc w:val="both"/>
        <w:rPr>
          <w:rFonts w:ascii="Arial" w:hAnsi="Arial" w:cs="Arial"/>
          <w:sz w:val="22"/>
          <w:szCs w:val="22"/>
        </w:rPr>
      </w:pPr>
      <w:r w:rsidRPr="00A940A1">
        <w:rPr>
          <w:rFonts w:ascii="Arial" w:hAnsi="Arial" w:cs="Arial"/>
          <w:sz w:val="22"/>
          <w:szCs w:val="22"/>
        </w:rPr>
        <w:t>For more information about this matter, including information about appeal rights, contact:</w:t>
      </w:r>
    </w:p>
    <w:p w14:paraId="6AAB2FCD" w14:textId="77777777" w:rsidR="001F533E" w:rsidRPr="00A940A1" w:rsidRDefault="001F533E" w:rsidP="00BF334E">
      <w:pPr>
        <w:widowControl w:val="0"/>
        <w:jc w:val="both"/>
        <w:rPr>
          <w:rFonts w:ascii="Arial" w:hAnsi="Arial" w:cs="Arial"/>
          <w:b/>
          <w:bCs/>
          <w:sz w:val="22"/>
          <w:szCs w:val="22"/>
        </w:rPr>
      </w:pPr>
    </w:p>
    <w:p w14:paraId="1C6CB0DB" w14:textId="78C18A34" w:rsidR="003758A6" w:rsidRPr="00A940A1" w:rsidRDefault="0098508F" w:rsidP="00BF334E">
      <w:pPr>
        <w:widowControl w:val="0"/>
        <w:jc w:val="both"/>
        <w:rPr>
          <w:rFonts w:ascii="Arial" w:hAnsi="Arial" w:cs="Arial"/>
          <w:b/>
          <w:bCs/>
          <w:sz w:val="22"/>
          <w:szCs w:val="22"/>
        </w:rPr>
      </w:pPr>
      <w:r w:rsidRPr="00A940A1">
        <w:rPr>
          <w:rFonts w:ascii="Arial" w:hAnsi="Arial" w:cs="Arial"/>
          <w:b/>
          <w:bCs/>
          <w:sz w:val="22"/>
          <w:szCs w:val="22"/>
        </w:rPr>
        <w:t>Typhany Choinard, CAO/Clerk</w:t>
      </w:r>
    </w:p>
    <w:p w14:paraId="10C97723" w14:textId="77777777" w:rsidR="003758A6" w:rsidRPr="00A940A1" w:rsidRDefault="003758A6" w:rsidP="00BF334E">
      <w:pPr>
        <w:widowControl w:val="0"/>
        <w:jc w:val="both"/>
        <w:rPr>
          <w:rFonts w:ascii="Arial" w:hAnsi="Arial" w:cs="Arial"/>
          <w:sz w:val="22"/>
          <w:szCs w:val="22"/>
        </w:rPr>
      </w:pPr>
      <w:r w:rsidRPr="00A940A1">
        <w:rPr>
          <w:rFonts w:ascii="Arial" w:hAnsi="Arial" w:cs="Arial"/>
          <w:sz w:val="22"/>
          <w:szCs w:val="22"/>
        </w:rPr>
        <w:t>Municipality of Centre Hastings</w:t>
      </w:r>
    </w:p>
    <w:p w14:paraId="1BEC2853" w14:textId="77777777" w:rsidR="003758A6" w:rsidRPr="00A940A1" w:rsidRDefault="003758A6" w:rsidP="00BF334E">
      <w:pPr>
        <w:widowControl w:val="0"/>
        <w:jc w:val="both"/>
        <w:rPr>
          <w:rFonts w:ascii="Arial" w:hAnsi="Arial" w:cs="Arial"/>
          <w:sz w:val="22"/>
          <w:szCs w:val="22"/>
        </w:rPr>
      </w:pPr>
      <w:r w:rsidRPr="00A940A1">
        <w:rPr>
          <w:rFonts w:ascii="Arial" w:hAnsi="Arial" w:cs="Arial"/>
          <w:sz w:val="22"/>
          <w:szCs w:val="22"/>
        </w:rPr>
        <w:t>7 Furnace St., P.O. Box 900</w:t>
      </w:r>
    </w:p>
    <w:p w14:paraId="18ABD3C2" w14:textId="77777777" w:rsidR="00CE5C2A" w:rsidRPr="00A940A1" w:rsidRDefault="003758A6" w:rsidP="00BF334E">
      <w:pPr>
        <w:widowControl w:val="0"/>
        <w:jc w:val="both"/>
        <w:rPr>
          <w:rFonts w:ascii="Arial" w:hAnsi="Arial" w:cs="Arial"/>
          <w:sz w:val="22"/>
          <w:szCs w:val="22"/>
        </w:rPr>
      </w:pPr>
      <w:r w:rsidRPr="00A940A1">
        <w:rPr>
          <w:rFonts w:ascii="Arial" w:hAnsi="Arial" w:cs="Arial"/>
          <w:sz w:val="22"/>
          <w:szCs w:val="22"/>
        </w:rPr>
        <w:t xml:space="preserve">Madoc, ON K0K 2K0 </w:t>
      </w:r>
    </w:p>
    <w:p w14:paraId="4F52AFB9" w14:textId="4A4EA921" w:rsidR="007A21D8" w:rsidRPr="00A940A1" w:rsidRDefault="003758A6" w:rsidP="0011334D">
      <w:pPr>
        <w:widowControl w:val="0"/>
        <w:jc w:val="both"/>
        <w:rPr>
          <w:rFonts w:ascii="Arial" w:hAnsi="Arial" w:cs="Arial"/>
          <w:sz w:val="22"/>
          <w:szCs w:val="22"/>
        </w:rPr>
      </w:pPr>
      <w:r w:rsidRPr="00A940A1">
        <w:rPr>
          <w:rFonts w:ascii="Arial" w:hAnsi="Arial" w:cs="Arial"/>
          <w:sz w:val="22"/>
          <w:szCs w:val="22"/>
        </w:rPr>
        <w:t>613-473-4030</w:t>
      </w:r>
    </w:p>
    <w:p w14:paraId="46BB3447" w14:textId="16D157BF" w:rsidR="0087025D" w:rsidRPr="00A940A1" w:rsidRDefault="0087025D" w:rsidP="0011334D">
      <w:pPr>
        <w:widowControl w:val="0"/>
        <w:jc w:val="both"/>
        <w:rPr>
          <w:rFonts w:ascii="Arial" w:hAnsi="Arial" w:cs="Arial"/>
          <w:sz w:val="22"/>
          <w:szCs w:val="22"/>
        </w:rPr>
      </w:pPr>
    </w:p>
    <w:p w14:paraId="781FE697" w14:textId="7ADE3580" w:rsidR="0087025D" w:rsidRPr="00A940A1" w:rsidRDefault="0087025D" w:rsidP="0011334D">
      <w:pPr>
        <w:widowControl w:val="0"/>
        <w:jc w:val="both"/>
        <w:rPr>
          <w:rFonts w:ascii="Arial" w:hAnsi="Arial" w:cs="Arial"/>
          <w:sz w:val="22"/>
          <w:szCs w:val="22"/>
        </w:rPr>
      </w:pPr>
    </w:p>
    <w:p w14:paraId="39B75913" w14:textId="49E10532" w:rsidR="0087025D" w:rsidRPr="00A940A1" w:rsidRDefault="0087025D" w:rsidP="0011334D">
      <w:pPr>
        <w:widowControl w:val="0"/>
        <w:jc w:val="both"/>
        <w:rPr>
          <w:rFonts w:ascii="Arial" w:hAnsi="Arial" w:cs="Arial"/>
          <w:sz w:val="22"/>
          <w:szCs w:val="22"/>
        </w:rPr>
      </w:pPr>
    </w:p>
    <w:p w14:paraId="58911A17" w14:textId="51A2D6C5" w:rsidR="0087025D" w:rsidRPr="00A940A1" w:rsidRDefault="0087025D" w:rsidP="007E5077">
      <w:pPr>
        <w:widowControl w:val="0"/>
        <w:jc w:val="center"/>
        <w:rPr>
          <w:rFonts w:ascii="Arial" w:hAnsi="Arial" w:cs="Arial"/>
          <w:b/>
          <w:bCs/>
          <w:sz w:val="22"/>
          <w:szCs w:val="22"/>
        </w:rPr>
      </w:pPr>
    </w:p>
    <w:p w14:paraId="6F162B6A" w14:textId="0B229288" w:rsidR="0087025D" w:rsidRPr="00A940A1" w:rsidRDefault="007E5077" w:rsidP="007E5077">
      <w:pPr>
        <w:widowControl w:val="0"/>
        <w:jc w:val="center"/>
        <w:rPr>
          <w:rFonts w:ascii="Arial" w:hAnsi="Arial" w:cs="Arial"/>
          <w:b/>
          <w:bCs/>
          <w:sz w:val="22"/>
          <w:szCs w:val="22"/>
        </w:rPr>
      </w:pPr>
      <w:r w:rsidRPr="00A940A1">
        <w:rPr>
          <w:rFonts w:ascii="Arial" w:hAnsi="Arial" w:cs="Arial"/>
          <w:b/>
          <w:bCs/>
          <w:sz w:val="22"/>
          <w:szCs w:val="22"/>
        </w:rPr>
        <w:t>Key Map</w:t>
      </w:r>
    </w:p>
    <w:p w14:paraId="67EEC528" w14:textId="4E0E846B" w:rsidR="0087025D" w:rsidRPr="00A940A1" w:rsidRDefault="0087025D" w:rsidP="0011334D">
      <w:pPr>
        <w:widowControl w:val="0"/>
        <w:jc w:val="both"/>
        <w:rPr>
          <w:rFonts w:ascii="Arial" w:hAnsi="Arial" w:cs="Arial"/>
          <w:sz w:val="22"/>
          <w:szCs w:val="22"/>
        </w:rPr>
      </w:pPr>
    </w:p>
    <w:p w14:paraId="1DFAE480" w14:textId="3D1CBDFE" w:rsidR="0087025D" w:rsidRPr="00A940A1" w:rsidRDefault="0087025D" w:rsidP="0011334D">
      <w:pPr>
        <w:widowControl w:val="0"/>
        <w:jc w:val="both"/>
        <w:rPr>
          <w:rFonts w:ascii="Arial" w:hAnsi="Arial" w:cs="Arial"/>
          <w:sz w:val="22"/>
          <w:szCs w:val="22"/>
        </w:rPr>
      </w:pPr>
    </w:p>
    <w:p w14:paraId="12B19BA8" w14:textId="0B71E9F8" w:rsidR="0087025D" w:rsidRPr="00A940A1" w:rsidRDefault="00BF38F6" w:rsidP="009C59F1">
      <w:pPr>
        <w:widowControl w:val="0"/>
        <w:jc w:val="center"/>
        <w:rPr>
          <w:rFonts w:ascii="Arial" w:hAnsi="Arial" w:cs="Arial"/>
          <w:sz w:val="22"/>
          <w:szCs w:val="22"/>
        </w:rPr>
      </w:pPr>
      <w:r>
        <w:rPr>
          <w:noProof/>
        </w:rPr>
        <w:drawing>
          <wp:inline distT="0" distB="0" distL="0" distR="0" wp14:anchorId="2C29898A" wp14:editId="1F01B4F7">
            <wp:extent cx="6480810" cy="7512685"/>
            <wp:effectExtent l="0" t="0" r="0" b="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11"/>
                    <a:stretch>
                      <a:fillRect/>
                    </a:stretch>
                  </pic:blipFill>
                  <pic:spPr>
                    <a:xfrm>
                      <a:off x="0" y="0"/>
                      <a:ext cx="6480810" cy="7512685"/>
                    </a:xfrm>
                    <a:prstGeom prst="rect">
                      <a:avLst/>
                    </a:prstGeom>
                  </pic:spPr>
                </pic:pic>
              </a:graphicData>
            </a:graphic>
          </wp:inline>
        </w:drawing>
      </w:r>
    </w:p>
    <w:p w14:paraId="458CF5F5" w14:textId="77777777" w:rsidR="007E5077" w:rsidRPr="00A940A1" w:rsidRDefault="007E5077" w:rsidP="009C59F1">
      <w:pPr>
        <w:widowControl w:val="0"/>
        <w:jc w:val="center"/>
        <w:rPr>
          <w:rFonts w:ascii="Arial" w:hAnsi="Arial" w:cs="Arial"/>
          <w:sz w:val="22"/>
          <w:szCs w:val="22"/>
        </w:rPr>
      </w:pPr>
    </w:p>
    <w:p w14:paraId="25AE9172" w14:textId="674DC5F2" w:rsidR="007E5077" w:rsidRPr="00A940A1" w:rsidRDefault="007E5077" w:rsidP="007E5077">
      <w:pPr>
        <w:widowControl w:val="0"/>
        <w:autoSpaceDE w:val="0"/>
        <w:autoSpaceDN w:val="0"/>
        <w:adjustRightInd w:val="0"/>
        <w:spacing w:line="276" w:lineRule="auto"/>
        <w:ind w:left="2880" w:hanging="2880"/>
        <w:rPr>
          <w:rFonts w:ascii="Arial" w:hAnsi="Arial" w:cs="Arial"/>
          <w:sz w:val="22"/>
          <w:szCs w:val="22"/>
        </w:rPr>
      </w:pPr>
      <w:r w:rsidRPr="00A940A1">
        <w:rPr>
          <w:rFonts w:ascii="Arial" w:hAnsi="Arial" w:cs="Arial"/>
          <w:noProof/>
          <w:sz w:val="22"/>
          <w:szCs w:val="22"/>
        </w:rPr>
        <w:t>Subject Lands (</w:t>
      </w:r>
      <w:r w:rsidR="00BF38F6" w:rsidRPr="00A940A1">
        <w:rPr>
          <w:rFonts w:ascii="Arial" w:hAnsi="Arial" w:cs="Arial"/>
          <w:sz w:val="22"/>
          <w:szCs w:val="22"/>
        </w:rPr>
        <w:t>Part of Lot</w:t>
      </w:r>
      <w:r w:rsidR="00BF38F6">
        <w:rPr>
          <w:rFonts w:ascii="Arial" w:hAnsi="Arial" w:cs="Arial"/>
          <w:sz w:val="22"/>
          <w:szCs w:val="22"/>
        </w:rPr>
        <w:t xml:space="preserve"> 15</w:t>
      </w:r>
      <w:r w:rsidR="00BF38F6" w:rsidRPr="00A940A1">
        <w:rPr>
          <w:rFonts w:ascii="Arial" w:hAnsi="Arial" w:cs="Arial"/>
          <w:sz w:val="22"/>
          <w:szCs w:val="22"/>
        </w:rPr>
        <w:t xml:space="preserve">, Concession </w:t>
      </w:r>
      <w:r w:rsidR="00BF38F6">
        <w:rPr>
          <w:rFonts w:ascii="Arial" w:hAnsi="Arial" w:cs="Arial"/>
          <w:sz w:val="22"/>
          <w:szCs w:val="22"/>
        </w:rPr>
        <w:t>11</w:t>
      </w:r>
      <w:r w:rsidRPr="00A940A1">
        <w:rPr>
          <w:rFonts w:ascii="Arial" w:hAnsi="Arial" w:cs="Arial"/>
          <w:bCs/>
          <w:sz w:val="22"/>
          <w:szCs w:val="22"/>
        </w:rPr>
        <w:t>, Huntingdon</w:t>
      </w:r>
      <w:r w:rsidRPr="00A940A1">
        <w:rPr>
          <w:rFonts w:ascii="Arial" w:hAnsi="Arial" w:cs="Arial"/>
          <w:sz w:val="22"/>
          <w:szCs w:val="22"/>
        </w:rPr>
        <w:t>), Municipality of Centre Hastings</w:t>
      </w:r>
    </w:p>
    <w:p w14:paraId="102540C5" w14:textId="3A08FF7F" w:rsidR="007E5077" w:rsidRPr="00A940A1" w:rsidRDefault="007E5077" w:rsidP="007E5077">
      <w:pPr>
        <w:widowControl w:val="0"/>
        <w:rPr>
          <w:rFonts w:ascii="Arial" w:hAnsi="Arial" w:cs="Arial"/>
          <w:sz w:val="22"/>
          <w:szCs w:val="22"/>
        </w:rPr>
      </w:pPr>
    </w:p>
    <w:sectPr w:rsidR="007E5077" w:rsidRPr="00A940A1" w:rsidSect="002366B4">
      <w:pgSz w:w="12240" w:h="15840"/>
      <w:pgMar w:top="709" w:right="900" w:bottom="0" w:left="1134" w:header="708"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58165B" w14:textId="77777777" w:rsidR="00265695" w:rsidRDefault="00265695" w:rsidP="00F15C4C">
      <w:r>
        <w:separator/>
      </w:r>
    </w:p>
  </w:endnote>
  <w:endnote w:type="continuationSeparator" w:id="0">
    <w:p w14:paraId="7B8BAE09" w14:textId="77777777" w:rsidR="00265695" w:rsidRDefault="00265695" w:rsidP="00F15C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6C567E" w14:textId="77777777" w:rsidR="00265695" w:rsidRDefault="00265695" w:rsidP="00F15C4C">
      <w:r>
        <w:separator/>
      </w:r>
    </w:p>
  </w:footnote>
  <w:footnote w:type="continuationSeparator" w:id="0">
    <w:p w14:paraId="08C96D61" w14:textId="77777777" w:rsidR="00265695" w:rsidRDefault="00265695" w:rsidP="00F15C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301B3"/>
    <w:multiLevelType w:val="hybridMultilevel"/>
    <w:tmpl w:val="C9C8B36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4AA978C2"/>
    <w:multiLevelType w:val="hybridMultilevel"/>
    <w:tmpl w:val="F162D59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6F2369B6"/>
    <w:multiLevelType w:val="hybridMultilevel"/>
    <w:tmpl w:val="71BE276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364138676">
    <w:abstractNumId w:val="1"/>
  </w:num>
  <w:num w:numId="2" w16cid:durableId="1937473225">
    <w:abstractNumId w:val="0"/>
  </w:num>
  <w:num w:numId="3" w16cid:durableId="11115563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DAC"/>
    <w:rsid w:val="0005663C"/>
    <w:rsid w:val="000B5A2C"/>
    <w:rsid w:val="000C0297"/>
    <w:rsid w:val="0011334D"/>
    <w:rsid w:val="00185B85"/>
    <w:rsid w:val="001B1963"/>
    <w:rsid w:val="001F533E"/>
    <w:rsid w:val="00226A04"/>
    <w:rsid w:val="002332A4"/>
    <w:rsid w:val="002366B4"/>
    <w:rsid w:val="00253FA6"/>
    <w:rsid w:val="00265695"/>
    <w:rsid w:val="00285E2E"/>
    <w:rsid w:val="00287B3D"/>
    <w:rsid w:val="002C4E7C"/>
    <w:rsid w:val="002D1165"/>
    <w:rsid w:val="002E7710"/>
    <w:rsid w:val="003647D0"/>
    <w:rsid w:val="003758A6"/>
    <w:rsid w:val="00457C35"/>
    <w:rsid w:val="004F0600"/>
    <w:rsid w:val="00543D58"/>
    <w:rsid w:val="00550785"/>
    <w:rsid w:val="005942B5"/>
    <w:rsid w:val="00597863"/>
    <w:rsid w:val="005A10BB"/>
    <w:rsid w:val="005E217E"/>
    <w:rsid w:val="005F3AC2"/>
    <w:rsid w:val="00612E28"/>
    <w:rsid w:val="00642A9D"/>
    <w:rsid w:val="00655C81"/>
    <w:rsid w:val="00686D3E"/>
    <w:rsid w:val="007A0F8A"/>
    <w:rsid w:val="007A21D8"/>
    <w:rsid w:val="007C2392"/>
    <w:rsid w:val="007D5F87"/>
    <w:rsid w:val="007E3320"/>
    <w:rsid w:val="007E5077"/>
    <w:rsid w:val="0087025D"/>
    <w:rsid w:val="008959C4"/>
    <w:rsid w:val="008D5DAC"/>
    <w:rsid w:val="008D74AB"/>
    <w:rsid w:val="008E5A5D"/>
    <w:rsid w:val="00904CE8"/>
    <w:rsid w:val="00955613"/>
    <w:rsid w:val="009735D9"/>
    <w:rsid w:val="0098508F"/>
    <w:rsid w:val="009C59F1"/>
    <w:rsid w:val="009C71BB"/>
    <w:rsid w:val="009F426D"/>
    <w:rsid w:val="00A065BE"/>
    <w:rsid w:val="00A4193D"/>
    <w:rsid w:val="00A52F74"/>
    <w:rsid w:val="00A85611"/>
    <w:rsid w:val="00A92034"/>
    <w:rsid w:val="00A940A1"/>
    <w:rsid w:val="00AA1EE1"/>
    <w:rsid w:val="00AA7965"/>
    <w:rsid w:val="00AC637A"/>
    <w:rsid w:val="00AF04A0"/>
    <w:rsid w:val="00B14DAE"/>
    <w:rsid w:val="00B27239"/>
    <w:rsid w:val="00B40DA4"/>
    <w:rsid w:val="00BA7E68"/>
    <w:rsid w:val="00BC3F07"/>
    <w:rsid w:val="00BF334E"/>
    <w:rsid w:val="00BF38F6"/>
    <w:rsid w:val="00C10ADC"/>
    <w:rsid w:val="00C260DA"/>
    <w:rsid w:val="00C76C5D"/>
    <w:rsid w:val="00CA34DA"/>
    <w:rsid w:val="00CE5706"/>
    <w:rsid w:val="00CE5C2A"/>
    <w:rsid w:val="00D60D29"/>
    <w:rsid w:val="00E1055D"/>
    <w:rsid w:val="00E95BA1"/>
    <w:rsid w:val="00EA3ABF"/>
    <w:rsid w:val="00EB3371"/>
    <w:rsid w:val="00F15C4C"/>
    <w:rsid w:val="00FA4440"/>
    <w:rsid w:val="00FE5DAC"/>
    <w:rsid w:val="00FF0FC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DE67F3"/>
  <w15:chartTrackingRefBased/>
  <w15:docId w15:val="{971A8C57-B6C5-4E98-A415-8BD09D673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5DAC"/>
    <w:pPr>
      <w:spacing w:after="0" w:line="240" w:lineRule="auto"/>
    </w:pPr>
    <w:rPr>
      <w:rFonts w:ascii="Times New Roman" w:eastAsia="Times New Roman" w:hAnsi="Times New Roman" w:cs="Times New Roman"/>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5C4C"/>
    <w:pPr>
      <w:tabs>
        <w:tab w:val="center" w:pos="4680"/>
        <w:tab w:val="right" w:pos="9360"/>
      </w:tabs>
    </w:pPr>
  </w:style>
  <w:style w:type="character" w:customStyle="1" w:styleId="HeaderChar">
    <w:name w:val="Header Char"/>
    <w:basedOn w:val="DefaultParagraphFont"/>
    <w:link w:val="Header"/>
    <w:uiPriority w:val="99"/>
    <w:rsid w:val="00F15C4C"/>
    <w:rPr>
      <w:rFonts w:ascii="Times New Roman" w:eastAsia="Times New Roman" w:hAnsi="Times New Roman" w:cs="Times New Roman"/>
      <w:sz w:val="24"/>
      <w:szCs w:val="20"/>
      <w:lang w:val="en-US"/>
    </w:rPr>
  </w:style>
  <w:style w:type="paragraph" w:styleId="Footer">
    <w:name w:val="footer"/>
    <w:basedOn w:val="Normal"/>
    <w:link w:val="FooterChar"/>
    <w:uiPriority w:val="99"/>
    <w:unhideWhenUsed/>
    <w:rsid w:val="00F15C4C"/>
    <w:pPr>
      <w:tabs>
        <w:tab w:val="center" w:pos="4680"/>
        <w:tab w:val="right" w:pos="9360"/>
      </w:tabs>
    </w:pPr>
  </w:style>
  <w:style w:type="character" w:customStyle="1" w:styleId="FooterChar">
    <w:name w:val="Footer Char"/>
    <w:basedOn w:val="DefaultParagraphFont"/>
    <w:link w:val="Footer"/>
    <w:uiPriority w:val="99"/>
    <w:rsid w:val="00F15C4C"/>
    <w:rPr>
      <w:rFonts w:ascii="Times New Roman" w:eastAsia="Times New Roman" w:hAnsi="Times New Roman" w:cs="Times New Roman"/>
      <w:sz w:val="24"/>
      <w:szCs w:val="20"/>
      <w:lang w:val="en-US"/>
    </w:rPr>
  </w:style>
  <w:style w:type="paragraph" w:styleId="ListParagraph">
    <w:name w:val="List Paragraph"/>
    <w:basedOn w:val="Normal"/>
    <w:uiPriority w:val="34"/>
    <w:qFormat/>
    <w:rsid w:val="009850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4942072">
      <w:bodyDiv w:val="1"/>
      <w:marLeft w:val="0"/>
      <w:marRight w:val="0"/>
      <w:marTop w:val="0"/>
      <w:marBottom w:val="0"/>
      <w:divBdr>
        <w:top w:val="none" w:sz="0" w:space="0" w:color="auto"/>
        <w:left w:val="none" w:sz="0" w:space="0" w:color="auto"/>
        <w:bottom w:val="none" w:sz="0" w:space="0" w:color="auto"/>
        <w:right w:val="none" w:sz="0" w:space="0" w:color="auto"/>
      </w:divBdr>
    </w:div>
    <w:div w:id="2132743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FinalDecisionDate xmlns="a8b5b0e1-9489-427c-af64-a27ae5bbff27" xsi:nil="true"/>
    <Finalized xmlns="a8b5b0e1-9489-427c-af64-a27ae5bbff27">No</Finalized>
    <Label xmlns="a8b5b0e1-9489-427c-af64-a27ae5bbff27" xsi:nil="true"/>
    <Year xmlns="a8b5b0e1-9489-427c-af64-a27ae5bbff27">2022</Year>
    <lcf76f155ced4ddcb4097134ff3c332f xmlns="ecc1d42e-8570-4a8a-967c-53903051658a">
      <Terms xmlns="http://schemas.microsoft.com/office/infopath/2007/PartnerControls"/>
    </lcf76f155ced4ddcb4097134ff3c332f>
    <Classification xmlns="a8b5b0e1-9489-427c-af64-a27ae5bbff27" xsi:nil="true"/>
    <TaxCatchAll xmlns="b7f21fe5-1999-4ca7-bded-e35caa10130e" xsi:nil="true"/>
    <Topic xmlns="a8b5b0e1-9489-427c-af64-a27ae5bbff2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Zoning" ma:contentTypeID="0x01010048CFD5B4EDE24B4A8220D13FA3C3485A2000AA4EB4C0FF9DAB4E91EE6FD60A709FE300438DA1C2334E2C41A2171AC66C117FBC" ma:contentTypeVersion="17" ma:contentTypeDescription="Create a new document." ma:contentTypeScope="" ma:versionID="2ab531f851d39d490f12d36e3eb5ee7b">
  <xsd:schema xmlns:xsd="http://www.w3.org/2001/XMLSchema" xmlns:xs="http://www.w3.org/2001/XMLSchema" xmlns:p="http://schemas.microsoft.com/office/2006/metadata/properties" xmlns:ns2="a8b5b0e1-9489-427c-af64-a27ae5bbff27" xmlns:ns3="ecc1d42e-8570-4a8a-967c-53903051658a" xmlns:ns4="b7f21fe5-1999-4ca7-bded-e35caa10130e" targetNamespace="http://schemas.microsoft.com/office/2006/metadata/properties" ma:root="true" ma:fieldsID="0fc045ebfcf3a0fdc600f7ebe5dc6c53" ns2:_="" ns3:_="" ns4:_="">
    <xsd:import namespace="a8b5b0e1-9489-427c-af64-a27ae5bbff27"/>
    <xsd:import namespace="ecc1d42e-8570-4a8a-967c-53903051658a"/>
    <xsd:import namespace="b7f21fe5-1999-4ca7-bded-e35caa10130e"/>
    <xsd:element name="properties">
      <xsd:complexType>
        <xsd:sequence>
          <xsd:element name="documentManagement">
            <xsd:complexType>
              <xsd:all>
                <xsd:element ref="ns2:Label" minOccurs="0"/>
                <xsd:element ref="ns2:Finalized" minOccurs="0"/>
                <xsd:element ref="ns2:FinalDecisionDate" minOccurs="0"/>
                <xsd:element ref="ns2:Classification" minOccurs="0"/>
                <xsd:element ref="ns2:Year" minOccurs="0"/>
                <xsd:element ref="ns3:MediaServiceMetadata" minOccurs="0"/>
                <xsd:element ref="ns3:MediaServiceFastMetadata" minOccurs="0"/>
                <xsd:element ref="ns3:MediaServiceAutoKeyPoints" minOccurs="0"/>
                <xsd:element ref="ns3:MediaServiceKeyPoint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lcf76f155ced4ddcb4097134ff3c332f" minOccurs="0"/>
                <xsd:element ref="ns4:TaxCatchAll" minOccurs="0"/>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b5b0e1-9489-427c-af64-a27ae5bbff27" elementFormDefault="qualified">
    <xsd:import namespace="http://schemas.microsoft.com/office/2006/documentManagement/types"/>
    <xsd:import namespace="http://schemas.microsoft.com/office/infopath/2007/PartnerControls"/>
    <xsd:element name="Label" ma:index="8" nillable="true" ma:displayName="Label" ma:internalName="Label">
      <xsd:simpleType>
        <xsd:restriction base="dms:Text"/>
      </xsd:simpleType>
    </xsd:element>
    <xsd:element name="Finalized" ma:index="9" nillable="true" ma:displayName="Finalized" ma:default="No" ma:format="Dropdown" ma:internalName="Finalized">
      <xsd:simpleType>
        <xsd:restriction base="dms:Choice">
          <xsd:enumeration value="Yes"/>
          <xsd:enumeration value="No"/>
        </xsd:restriction>
      </xsd:simpleType>
    </xsd:element>
    <xsd:element name="FinalDecisionDate" ma:index="10" nillable="true" ma:displayName="Final Decision Date" ma:internalName="FinalDecisionDate">
      <xsd:simpleType>
        <xsd:restriction base="dms:DateTime"/>
      </xsd:simpleType>
    </xsd:element>
    <xsd:element name="Classification" ma:index="11" nillable="true" ma:displayName="Classification" ma:format="Dropdown" ma:internalName="Classification">
      <xsd:simpleType>
        <xsd:restriction base="dms:Choice">
          <xsd:enumeration value="L03 - Claims by the Municipality"/>
        </xsd:restriction>
      </xsd:simpleType>
    </xsd:element>
    <xsd:element name="Year" ma:index="12" nillable="true" ma:displayName="Year" ma:internalName="Year">
      <xsd:simpleType>
        <xsd:restriction base="dms:Text"/>
      </xsd:simpleType>
    </xsd:element>
    <xsd:element name="Topic" ma:index="25" nillable="true" ma:displayName="Topic" ma:internalName="Topic">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c1d42e-8570-4a8a-967c-53903051658a"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4e7c00c-f95d-468e-8f6a-d46304683a0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7f21fe5-1999-4ca7-bded-e35caa10130e"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5c6fb05d-2ba7-4c0e-9e59-794c9360e92f}" ma:internalName="TaxCatchAll" ma:showField="CatchAllData" ma:web="b7f21fe5-1999-4ca7-bded-e35caa1013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84e7c00c-f95d-468e-8f6a-d46304683a0e" ContentTypeId="0x01010048CFD5B4EDE24B4A8220D13FA3C3485A20" PreviousValue="false"/>
</file>

<file path=customXml/itemProps1.xml><?xml version="1.0" encoding="utf-8"?>
<ds:datastoreItem xmlns:ds="http://schemas.openxmlformats.org/officeDocument/2006/customXml" ds:itemID="{35884232-B1D5-4172-846F-5CD7116A02D2}">
  <ds:schemaRefs>
    <ds:schemaRef ds:uri="http://schemas.microsoft.com/sharepoint/v3/contenttype/forms"/>
  </ds:schemaRefs>
</ds:datastoreItem>
</file>

<file path=customXml/itemProps2.xml><?xml version="1.0" encoding="utf-8"?>
<ds:datastoreItem xmlns:ds="http://schemas.openxmlformats.org/officeDocument/2006/customXml" ds:itemID="{4A7FA856-71B5-4B1E-B45C-62427A51589E}">
  <ds:schemaRefs>
    <ds:schemaRef ds:uri="http://schemas.microsoft.com/office/2006/metadata/properties"/>
    <ds:schemaRef ds:uri="http://schemas.microsoft.com/office/infopath/2007/PartnerControls"/>
    <ds:schemaRef ds:uri="a8b5b0e1-9489-427c-af64-a27ae5bbff27"/>
    <ds:schemaRef ds:uri="ecc1d42e-8570-4a8a-967c-53903051658a"/>
    <ds:schemaRef ds:uri="b7f21fe5-1999-4ca7-bded-e35caa10130e"/>
  </ds:schemaRefs>
</ds:datastoreItem>
</file>

<file path=customXml/itemProps3.xml><?xml version="1.0" encoding="utf-8"?>
<ds:datastoreItem xmlns:ds="http://schemas.openxmlformats.org/officeDocument/2006/customXml" ds:itemID="{C831B793-ECCB-4652-80A2-CC2F9F0CE9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b5b0e1-9489-427c-af64-a27ae5bbff27"/>
    <ds:schemaRef ds:uri="ecc1d42e-8570-4a8a-967c-53903051658a"/>
    <ds:schemaRef ds:uri="b7f21fe5-1999-4ca7-bded-e35caa1013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C4BA6B9-1DA3-4FA9-9176-05A3B399605C}">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442</Words>
  <Characters>2526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Economic Development</dc:creator>
  <cp:keywords/>
  <dc:description/>
  <cp:lastModifiedBy>Jeff Bitton</cp:lastModifiedBy>
  <cp:revision>3</cp:revision>
  <cp:lastPrinted>2020-03-20T16:07:00Z</cp:lastPrinted>
  <dcterms:created xsi:type="dcterms:W3CDTF">2023-02-06T15:08:00Z</dcterms:created>
  <dcterms:modified xsi:type="dcterms:W3CDTF">2023-02-06T15:19:00Z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0x01010048CFD5B4EDE24B4A8220D13FA3C3485A2000AA4EB4C0FF9DAB4E91EE6FD60A709FE300438DA1C2334E2C41A2171AC66C117FBC</vt:lpwstr>
  </property>
  <property fmtid="{D5CDD505-2E9C-101B-9397-08002B2CF9AE}" pid="3" name="MediaServiceImageTags">
    <vt:lpwstr/>
  </property>
</Properties>
</file>